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от __ ________ 2019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№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9854AF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22 ФЕВРАЛЯ 2007 ГОДА № 42</w:t>
      </w: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>О КОМИТЕТЕ ГОСУДАРСТВЕННОГО СТРОИТЕЛЬНОГО НАДЗОРА И ГОСУДАРСТВЕННОЙ ЭКСПЕРТИЗЫ</w:t>
      </w: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:rsidR="009854AF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71E6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A71E68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4AF" w:rsidRPr="00441DB4" w:rsidRDefault="009854AF" w:rsidP="009854AF">
      <w:pPr>
        <w:pStyle w:val="a3"/>
        <w:numPr>
          <w:ilvl w:val="0"/>
          <w:numId w:val="1"/>
        </w:numPr>
        <w:tabs>
          <w:tab w:val="left" w:pos="567"/>
          <w:tab w:val="left" w:pos="710"/>
        </w:tabs>
        <w:autoSpaceDE w:val="0"/>
        <w:autoSpaceDN w:val="0"/>
        <w:adjustRightInd w:val="0"/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1D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B1C2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C25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строительного надзора и государственной экспертизы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8B1C2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41DB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441DB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 февраля 2007 года № 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D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54AF" w:rsidRPr="00A71E68" w:rsidRDefault="009854AF" w:rsidP="009854A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A71E6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A71E6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A71E68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71E68">
        <w:rPr>
          <w:rFonts w:ascii="Times New Roman" w:hAnsi="Times New Roman" w:cs="Times New Roman"/>
          <w:sz w:val="28"/>
          <w:szCs w:val="28"/>
        </w:rPr>
        <w:t>:</w:t>
      </w:r>
    </w:p>
    <w:p w:rsidR="009854AF" w:rsidRDefault="009854AF" w:rsidP="00985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 – третий исключить;</w:t>
      </w:r>
    </w:p>
    <w:p w:rsidR="009854AF" w:rsidRDefault="009854AF" w:rsidP="00985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854AF" w:rsidRDefault="009854AF" w:rsidP="009854A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3E92">
        <w:rPr>
          <w:rFonts w:ascii="Times New Roman" w:hAnsi="Times New Roman" w:cs="Times New Roman"/>
          <w:sz w:val="28"/>
          <w:szCs w:val="28"/>
        </w:rPr>
        <w:t>проводит внеплановые проверки соблюдения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законом № 214-ФЗ и принятыми в соответствии с ним иными нормативными правовыми актами Российской Федерации;</w:t>
      </w:r>
    </w:p>
    <w:p w:rsidR="009854AF" w:rsidRPr="008C3E92" w:rsidRDefault="009854AF" w:rsidP="009854A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92">
        <w:rPr>
          <w:rFonts w:ascii="Times New Roman" w:hAnsi="Times New Roman" w:cs="Times New Roman"/>
          <w:sz w:val="28"/>
          <w:szCs w:val="28"/>
        </w:rPr>
        <w:t>принимает решение о признании (об отказе в признании) в соответствии с установленными уполномоченным федеральным органом исполнительной власти критериями граждан, чьи денежные средства привлечены для строительства многоквартирных домов и чьи права нарушены, пострадавшими;</w:t>
      </w:r>
    </w:p>
    <w:p w:rsidR="009854AF" w:rsidRPr="008C3E92" w:rsidRDefault="009854AF" w:rsidP="009854A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92">
        <w:rPr>
          <w:rFonts w:ascii="Times New Roman" w:hAnsi="Times New Roman" w:cs="Times New Roman"/>
          <w:sz w:val="28"/>
          <w:szCs w:val="28"/>
        </w:rPr>
        <w:t>ведет реестр пострадавших граждан в соответствии с правилами, установленными уполномоченным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F" w:rsidRDefault="009854AF" w:rsidP="009854A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92">
        <w:rPr>
          <w:rFonts w:ascii="Times New Roman" w:hAnsi="Times New Roman" w:cs="Times New Roman"/>
          <w:sz w:val="28"/>
          <w:szCs w:val="28"/>
        </w:rPr>
        <w:t xml:space="preserve">выдает заключение о степени готовности </w:t>
      </w:r>
      <w:r w:rsidR="007266B0">
        <w:rPr>
          <w:rFonts w:ascii="Times New Roman" w:hAnsi="Times New Roman" w:cs="Times New Roman"/>
          <w:sz w:val="28"/>
          <w:szCs w:val="28"/>
        </w:rPr>
        <w:t>проекта строительства</w:t>
      </w:r>
      <w:bookmarkStart w:id="0" w:name="_GoBack"/>
      <w:bookmarkEnd w:id="0"/>
      <w:r w:rsidRPr="008C3E92">
        <w:rPr>
          <w:rFonts w:ascii="Times New Roman" w:hAnsi="Times New Roman" w:cs="Times New Roman"/>
          <w:sz w:val="28"/>
          <w:szCs w:val="28"/>
        </w:rPr>
        <w:t xml:space="preserve"> и размещает соответствующие сведения в единой информационной системе жилищного строительства</w:t>
      </w:r>
      <w:r w:rsidR="00794DBF">
        <w:rPr>
          <w:rFonts w:ascii="Times New Roman" w:hAnsi="Times New Roman" w:cs="Times New Roman"/>
          <w:sz w:val="28"/>
          <w:szCs w:val="28"/>
        </w:rPr>
        <w:t xml:space="preserve"> в соответствии с методикой, утвержденной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F" w:rsidRPr="00E8086C" w:rsidRDefault="009854AF" w:rsidP="009854A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C">
        <w:rPr>
          <w:rFonts w:ascii="Times New Roman" w:hAnsi="Times New Roman" w:cs="Times New Roman"/>
          <w:sz w:val="28"/>
          <w:szCs w:val="28"/>
        </w:rPr>
        <w:t xml:space="preserve">направляет в федеральный орган исполнительной власти и его территориальные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</w:t>
      </w:r>
      <w:r w:rsidRPr="00E8086C">
        <w:rPr>
          <w:rFonts w:ascii="Times New Roman" w:hAnsi="Times New Roman" w:cs="Times New Roman"/>
          <w:sz w:val="28"/>
          <w:szCs w:val="28"/>
        </w:rPr>
        <w:lastRenderedPageBreak/>
        <w:t>реестре недвижимости, в сроки и в случаях, установленных действующим законодательством, уведомление:</w:t>
      </w:r>
    </w:p>
    <w:p w:rsidR="009854AF" w:rsidRPr="00E8086C" w:rsidRDefault="009854AF" w:rsidP="009854A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C">
        <w:rPr>
          <w:rFonts w:ascii="Times New Roman" w:hAnsi="Times New Roman" w:cs="Times New Roman"/>
          <w:sz w:val="28"/>
          <w:szCs w:val="28"/>
        </w:rPr>
        <w:t>об отсутствии у застройщика права привлекать денежные средства участников долевого строительства на строительство (создание) многоквартирных домов;</w:t>
      </w:r>
    </w:p>
    <w:p w:rsidR="009854AF" w:rsidRPr="00E8086C" w:rsidRDefault="009854AF" w:rsidP="009854A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C">
        <w:rPr>
          <w:rFonts w:ascii="Times New Roman" w:hAnsi="Times New Roman" w:cs="Times New Roman"/>
          <w:sz w:val="28"/>
          <w:szCs w:val="28"/>
        </w:rPr>
        <w:t>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строительстве;</w:t>
      </w:r>
    </w:p>
    <w:p w:rsidR="009854AF" w:rsidRDefault="009854AF" w:rsidP="009854A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C">
        <w:rPr>
          <w:rFonts w:ascii="Times New Roman" w:hAnsi="Times New Roman" w:cs="Times New Roman"/>
          <w:sz w:val="28"/>
          <w:szCs w:val="28"/>
        </w:rPr>
        <w:t>о соответствии застройщика требованиям, указанным в частях 1.1 и 2 статьи 3 Федерального закона № 214-ФЗ.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54AF" w:rsidRPr="0066694F" w:rsidRDefault="009854AF" w:rsidP="009854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54AF" w:rsidRPr="009C770D" w:rsidRDefault="009854AF" w:rsidP="009854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77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854AF" w:rsidRPr="00441DB4" w:rsidRDefault="009854AF" w:rsidP="009854A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Губернатор</w:t>
      </w:r>
    </w:p>
    <w:p w:rsidR="009854AF" w:rsidRPr="00A71E68" w:rsidRDefault="009854AF" w:rsidP="0098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854AF" w:rsidRPr="000838FD" w:rsidRDefault="009854AF" w:rsidP="0098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E6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E68">
        <w:rPr>
          <w:rFonts w:ascii="Times New Roman" w:hAnsi="Times New Roman" w:cs="Times New Roman"/>
          <w:sz w:val="28"/>
          <w:szCs w:val="28"/>
        </w:rPr>
        <w:t>Дрозденко</w:t>
      </w:r>
    </w:p>
    <w:p w:rsidR="00A9338C" w:rsidRDefault="00A9338C"/>
    <w:sectPr w:rsidR="00A9338C" w:rsidSect="0075316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B5D"/>
    <w:multiLevelType w:val="hybridMultilevel"/>
    <w:tmpl w:val="17AA398E"/>
    <w:lvl w:ilvl="0" w:tplc="E2F449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5E1410"/>
    <w:multiLevelType w:val="hybridMultilevel"/>
    <w:tmpl w:val="51CC771C"/>
    <w:lvl w:ilvl="0" w:tplc="1CF43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AF"/>
    <w:rsid w:val="002F4DF8"/>
    <w:rsid w:val="007266B0"/>
    <w:rsid w:val="00794DBF"/>
    <w:rsid w:val="009854AF"/>
    <w:rsid w:val="00A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6CF9D-ED03-44B6-B273-6F8B88C6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179E60A2BFE063E315187B9C7D1E98537F9634974BADE8A22CC1E47153E577EA3B5098735E791A51F4BD61ED13F25A0C51B2A52CDE0A0X8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2179E60A2BFE063E315187B9C7D1E98537F9634974BADE8A22CC1E47153E576CA3ED05863DF992A60A1D875BX8aDG" TargetMode="External"/><Relationship Id="rId5" Type="http://schemas.openxmlformats.org/officeDocument/2006/relationships/hyperlink" Target="consultantplus://offline/ref=512179E60A2BFE063E315187B9C7D1E98538FA614F7FBADE8A22CC1E47153E577EA3B501803EB3C3E3411286529A3225B6D91B2AX4a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Арсеньевна Корнилова</dc:creator>
  <cp:keywords/>
  <dc:description/>
  <cp:lastModifiedBy>Евгения Арсеньевна Корнилова</cp:lastModifiedBy>
  <cp:revision>4</cp:revision>
  <dcterms:created xsi:type="dcterms:W3CDTF">2019-04-29T11:49:00Z</dcterms:created>
  <dcterms:modified xsi:type="dcterms:W3CDTF">2019-04-30T05:33:00Z</dcterms:modified>
</cp:coreProperties>
</file>