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1" w:rsidRPr="00571AB3" w:rsidRDefault="00EB1FB1" w:rsidP="00EB1F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B1FB1" w:rsidRPr="00571AB3" w:rsidRDefault="00EB1FB1" w:rsidP="00EB1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FB1" w:rsidRPr="00571AB3" w:rsidRDefault="00EB1FB1" w:rsidP="00A94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FB1" w:rsidRPr="00571AB3" w:rsidRDefault="00EB1FB1" w:rsidP="00A94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от __________ 2022 г. N ____</w:t>
      </w:r>
    </w:p>
    <w:p w:rsidR="00EB1FB1" w:rsidRPr="00571AB3" w:rsidRDefault="00EB1FB1" w:rsidP="00EB1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736" w:rsidRPr="00571AB3" w:rsidRDefault="00571AB3" w:rsidP="00EB1FB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1AB3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ПОКАЗАТЕЛЕЙ РЕЗУЛЬТАТИВНОСТИ И ЭФФЕКТИВНОСТИ 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571AB3">
        <w:rPr>
          <w:rFonts w:ascii="Times New Roman" w:hAnsi="Times New Roman" w:cs="Times New Roman"/>
          <w:b/>
          <w:iCs/>
          <w:sz w:val="28"/>
          <w:szCs w:val="28"/>
        </w:rPr>
        <w:t>И(</w:t>
      </w:r>
      <w:proofErr w:type="gramEnd"/>
      <w:r w:rsidRPr="00571AB3">
        <w:rPr>
          <w:rFonts w:ascii="Times New Roman" w:hAnsi="Times New Roman" w:cs="Times New Roman"/>
          <w:b/>
          <w:iCs/>
          <w:sz w:val="28"/>
          <w:szCs w:val="28"/>
        </w:rPr>
        <w:t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</w:p>
    <w:p w:rsidR="00EB1FB1" w:rsidRPr="00571AB3" w:rsidRDefault="00EB1FB1" w:rsidP="00EB1FB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B1FB1" w:rsidRPr="00571AB3" w:rsidRDefault="00B65736" w:rsidP="00E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1A5A" w:rsidRPr="00571AB3">
        <w:rPr>
          <w:rFonts w:ascii="Times New Roman" w:hAnsi="Times New Roman" w:cs="Times New Roman"/>
          <w:sz w:val="28"/>
          <w:szCs w:val="28"/>
        </w:rPr>
        <w:t>ч</w:t>
      </w:r>
      <w:r w:rsidR="000F671C" w:rsidRPr="00571AB3">
        <w:rPr>
          <w:rFonts w:ascii="Times New Roman" w:hAnsi="Times New Roman" w:cs="Times New Roman"/>
          <w:sz w:val="28"/>
          <w:szCs w:val="28"/>
        </w:rPr>
        <w:t>астями 1, 2,</w:t>
      </w:r>
      <w:r w:rsidRPr="00571AB3">
        <w:rPr>
          <w:rFonts w:ascii="Times New Roman" w:hAnsi="Times New Roman" w:cs="Times New Roman"/>
          <w:sz w:val="28"/>
          <w:szCs w:val="28"/>
        </w:rPr>
        <w:t xml:space="preserve"> 4 статьи 30 Федерального зако</w:t>
      </w:r>
      <w:r w:rsidR="00EB1FB1" w:rsidRPr="00571AB3">
        <w:rPr>
          <w:rFonts w:ascii="Times New Roman" w:hAnsi="Times New Roman" w:cs="Times New Roman"/>
          <w:sz w:val="28"/>
          <w:szCs w:val="28"/>
        </w:rPr>
        <w:t>на от 31 июля 2020 г. N 248-ФЗ «</w:t>
      </w:r>
      <w:r w:rsidRPr="00571AB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</w:t>
      </w:r>
      <w:r w:rsidR="007871B8" w:rsidRPr="00571AB3">
        <w:rPr>
          <w:rFonts w:ascii="Times New Roman" w:hAnsi="Times New Roman" w:cs="Times New Roman"/>
          <w:sz w:val="28"/>
          <w:szCs w:val="28"/>
        </w:rPr>
        <w:t>нтроле в Российской Федерации</w:t>
      </w:r>
      <w:r w:rsidR="00EB1FB1" w:rsidRPr="00571AB3">
        <w:rPr>
          <w:rFonts w:ascii="Times New Roman" w:hAnsi="Times New Roman" w:cs="Times New Roman"/>
          <w:sz w:val="28"/>
          <w:szCs w:val="28"/>
        </w:rPr>
        <w:t>»</w:t>
      </w:r>
      <w:r w:rsidR="007871B8" w:rsidRPr="00571AB3">
        <w:rPr>
          <w:rFonts w:ascii="Times New Roman" w:hAnsi="Times New Roman" w:cs="Times New Roman"/>
          <w:sz w:val="28"/>
          <w:szCs w:val="28"/>
        </w:rPr>
        <w:t xml:space="preserve"> </w:t>
      </w:r>
      <w:r w:rsidR="00EB1FB1" w:rsidRPr="00571AB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EB1FB1" w:rsidRPr="00571AB3" w:rsidRDefault="00EB1FB1" w:rsidP="00E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1C" w:rsidRPr="00571AB3" w:rsidRDefault="00E433FD" w:rsidP="000F6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 xml:space="preserve">1. </w:t>
      </w:r>
      <w:r w:rsidR="000F671C" w:rsidRPr="00571AB3">
        <w:rPr>
          <w:rFonts w:ascii="Times New Roman" w:hAnsi="Times New Roman" w:cs="Times New Roman"/>
          <w:sz w:val="28"/>
          <w:szCs w:val="28"/>
        </w:rPr>
        <w:t xml:space="preserve">Утвердить Показатели результативности и эффективности </w:t>
      </w:r>
      <w:r w:rsidRPr="00571AB3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571A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1AB3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="00820C40" w:rsidRPr="00571AB3">
        <w:rPr>
          <w:rFonts w:ascii="Times New Roman" w:hAnsi="Times New Roman" w:cs="Times New Roman"/>
          <w:sz w:val="28"/>
          <w:szCs w:val="28"/>
        </w:rPr>
        <w:t>,</w:t>
      </w:r>
      <w:r w:rsidRPr="00571AB3">
        <w:rPr>
          <w:rFonts w:ascii="Times New Roman" w:hAnsi="Times New Roman" w:cs="Times New Roman"/>
          <w:sz w:val="28"/>
          <w:szCs w:val="28"/>
        </w:rPr>
        <w:t xml:space="preserve"> </w:t>
      </w:r>
      <w:r w:rsidR="000671EE" w:rsidRPr="00571AB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F671C" w:rsidRPr="00571AB3">
        <w:rPr>
          <w:rFonts w:ascii="Times New Roman" w:hAnsi="Times New Roman" w:cs="Times New Roman"/>
          <w:sz w:val="28"/>
          <w:szCs w:val="28"/>
        </w:rPr>
        <w:t>.</w:t>
      </w:r>
    </w:p>
    <w:p w:rsidR="00EB1FB1" w:rsidRPr="00571AB3" w:rsidRDefault="00E433FD" w:rsidP="00E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2</w:t>
      </w:r>
      <w:r w:rsidR="00DB70D2" w:rsidRPr="00571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FB1" w:rsidRPr="00571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1FB1" w:rsidRPr="00571A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65736" w:rsidRPr="00571AB3" w:rsidRDefault="00E433FD" w:rsidP="00E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3</w:t>
      </w:r>
      <w:r w:rsidR="00EB1FB1" w:rsidRPr="00571AB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марта 2022 года.</w:t>
      </w:r>
    </w:p>
    <w:p w:rsidR="00DB70D2" w:rsidRPr="00571AB3" w:rsidRDefault="00DB70D2" w:rsidP="00E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0D2" w:rsidRPr="00571AB3" w:rsidRDefault="00DB70D2" w:rsidP="00EB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0D2" w:rsidRPr="00571AB3" w:rsidRDefault="00DB70D2" w:rsidP="00DB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Губернатор</w:t>
      </w:r>
    </w:p>
    <w:p w:rsidR="00DB70D2" w:rsidRPr="00571AB3" w:rsidRDefault="00DB70D2" w:rsidP="00DB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71AB3">
        <w:rPr>
          <w:rFonts w:ascii="Times New Roman" w:hAnsi="Times New Roman" w:cs="Times New Roman"/>
          <w:sz w:val="28"/>
          <w:szCs w:val="28"/>
        </w:rPr>
        <w:tab/>
      </w:r>
      <w:r w:rsidRPr="00571AB3">
        <w:rPr>
          <w:rFonts w:ascii="Times New Roman" w:hAnsi="Times New Roman" w:cs="Times New Roman"/>
          <w:sz w:val="28"/>
          <w:szCs w:val="28"/>
        </w:rPr>
        <w:tab/>
      </w:r>
      <w:r w:rsidRPr="00571AB3">
        <w:rPr>
          <w:rFonts w:ascii="Times New Roman" w:hAnsi="Times New Roman" w:cs="Times New Roman"/>
          <w:sz w:val="28"/>
          <w:szCs w:val="28"/>
        </w:rPr>
        <w:tab/>
      </w:r>
      <w:r w:rsidRPr="00571AB3">
        <w:rPr>
          <w:rFonts w:ascii="Times New Roman" w:hAnsi="Times New Roman" w:cs="Times New Roman"/>
          <w:sz w:val="28"/>
          <w:szCs w:val="28"/>
        </w:rPr>
        <w:tab/>
      </w:r>
      <w:r w:rsidRPr="00571AB3">
        <w:rPr>
          <w:rFonts w:ascii="Times New Roman" w:hAnsi="Times New Roman" w:cs="Times New Roman"/>
          <w:sz w:val="28"/>
          <w:szCs w:val="28"/>
        </w:rPr>
        <w:tab/>
      </w:r>
      <w:r w:rsidRPr="00571AB3">
        <w:rPr>
          <w:rFonts w:ascii="Times New Roman" w:hAnsi="Times New Roman" w:cs="Times New Roman"/>
          <w:sz w:val="28"/>
          <w:szCs w:val="28"/>
        </w:rPr>
        <w:tab/>
        <w:t>А. Дрозденко</w:t>
      </w:r>
    </w:p>
    <w:p w:rsidR="00EB1FB1" w:rsidRPr="00571AB3" w:rsidRDefault="00EB1FB1" w:rsidP="00DB70D2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70D2" w:rsidRPr="00571AB3" w:rsidRDefault="00DB70D2" w:rsidP="00DB70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33FD" w:rsidRPr="00571AB3" w:rsidRDefault="00E433FD" w:rsidP="00EB1F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3FD" w:rsidRPr="00571AB3" w:rsidRDefault="00E433FD" w:rsidP="00EB1F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FB1" w:rsidRPr="00571AB3" w:rsidRDefault="00EB1FB1" w:rsidP="00EB1F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B1FB1" w:rsidRPr="00571AB3" w:rsidRDefault="00EB1FB1" w:rsidP="00EB1F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B1FB1" w:rsidRPr="00571AB3" w:rsidRDefault="00EB1FB1" w:rsidP="00EB1F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1FB1" w:rsidRPr="00571AB3" w:rsidRDefault="00EB1FB1" w:rsidP="00EB1F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 xml:space="preserve">от ___.___.2022 </w:t>
      </w:r>
      <w:r w:rsidR="00571AB3">
        <w:rPr>
          <w:rFonts w:ascii="Times New Roman" w:hAnsi="Times New Roman" w:cs="Times New Roman"/>
          <w:sz w:val="28"/>
          <w:szCs w:val="28"/>
        </w:rPr>
        <w:t>№</w:t>
      </w:r>
      <w:r w:rsidRPr="00571AB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65736" w:rsidRPr="00571AB3" w:rsidRDefault="00EB1FB1" w:rsidP="00EB1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B1FB1" w:rsidRPr="00571AB3" w:rsidRDefault="00EB1FB1" w:rsidP="00B6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B1" w:rsidRPr="00571AB3" w:rsidRDefault="00EB1FB1" w:rsidP="00B6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5"/>
      <w:bookmarkEnd w:id="0"/>
    </w:p>
    <w:p w:rsidR="00B65736" w:rsidRPr="00571AB3" w:rsidRDefault="00E433FD" w:rsidP="00B6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AB3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B65736" w:rsidRPr="00571AB3" w:rsidRDefault="00E433FD" w:rsidP="0094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AB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результативности и эффективности </w:t>
      </w:r>
      <w:r w:rsidR="00944EB5" w:rsidRPr="00571AB3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контроля (надзора) в области долевого строительства многоквартирных домов </w:t>
      </w:r>
      <w:proofErr w:type="gramStart"/>
      <w:r w:rsidR="00944EB5" w:rsidRPr="00571AB3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="00944EB5" w:rsidRPr="00571AB3">
        <w:rPr>
          <w:rFonts w:ascii="Times New Roman" w:hAnsi="Times New Roman" w:cs="Times New Roman"/>
          <w:b/>
          <w:bCs/>
          <w:sz w:val="28"/>
          <w:szCs w:val="28"/>
        </w:rPr>
        <w:t>или) иных объектов недвижимости на территории Ленинградской области</w:t>
      </w:r>
      <w:r w:rsidR="00A942A4" w:rsidRPr="00571AB3">
        <w:rPr>
          <w:rFonts w:ascii="Times New Roman" w:hAnsi="Times New Roman" w:cs="Times New Roman"/>
          <w:b/>
          <w:bCs/>
          <w:sz w:val="28"/>
          <w:szCs w:val="28"/>
        </w:rPr>
        <w:t>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</w:p>
    <w:p w:rsidR="00E433FD" w:rsidRPr="00571AB3" w:rsidRDefault="00E433FD" w:rsidP="00B65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3FD" w:rsidRPr="00571AB3" w:rsidRDefault="00E433FD" w:rsidP="00E433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571AB3">
        <w:rPr>
          <w:rFonts w:ascii="Times New Roman" w:hAnsi="Times New Roman" w:cs="Times New Roman"/>
          <w:sz w:val="28"/>
          <w:szCs w:val="28"/>
        </w:rPr>
        <w:t xml:space="preserve">1. Оценка результативности и эффективности деятельности комитета государственного строительного надзора и государственной экспертизы Ленинградской области (далее - комитет) и его должностных лиц, уполномоченных на осуществление 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571A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1AB3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области, осуществляется на основе системы показателей результативности и эффективности.</w:t>
      </w:r>
    </w:p>
    <w:p w:rsidR="00E433FD" w:rsidRPr="00571AB3" w:rsidRDefault="00E433FD" w:rsidP="00E433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 xml:space="preserve">2. В систему показателей результативности и эффективности деятельности комитета при осуществлении 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571A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1AB3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 входят:</w:t>
      </w:r>
    </w:p>
    <w:p w:rsidR="00E433FD" w:rsidRPr="00571AB3" w:rsidRDefault="00E433FD" w:rsidP="00E433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ключевой показатель</w:t>
      </w:r>
      <w:r w:rsidR="0082229B">
        <w:rPr>
          <w:rFonts w:ascii="Times New Roman" w:hAnsi="Times New Roman" w:cs="Times New Roman"/>
          <w:sz w:val="28"/>
          <w:szCs w:val="28"/>
        </w:rPr>
        <w:t xml:space="preserve"> </w:t>
      </w:r>
      <w:r w:rsidR="0082229B" w:rsidRPr="00571AB3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деятельности комитета при осуществлении регионального государственного контроля (надзора) в области долевого строительства многоквартирных домов </w:t>
      </w:r>
      <w:proofErr w:type="gramStart"/>
      <w:r w:rsidR="0082229B" w:rsidRPr="00571A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2229B" w:rsidRPr="00571AB3">
        <w:rPr>
          <w:rFonts w:ascii="Times New Roman" w:hAnsi="Times New Roman" w:cs="Times New Roman"/>
          <w:sz w:val="28"/>
          <w:szCs w:val="28"/>
        </w:rPr>
        <w:t xml:space="preserve">или) иных объектов недвижимости на территории Ленинградской области, регионального государственного контроля (надзора) за деятельностью </w:t>
      </w:r>
      <w:r w:rsidR="0082229B" w:rsidRPr="00571AB3">
        <w:rPr>
          <w:rFonts w:ascii="Times New Roman" w:hAnsi="Times New Roman" w:cs="Times New Roman"/>
          <w:sz w:val="28"/>
          <w:szCs w:val="28"/>
        </w:rPr>
        <w:lastRenderedPageBreak/>
        <w:t>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Pr="00571AB3">
        <w:rPr>
          <w:rFonts w:ascii="Times New Roman" w:hAnsi="Times New Roman" w:cs="Times New Roman"/>
          <w:sz w:val="28"/>
          <w:szCs w:val="28"/>
        </w:rPr>
        <w:t>, отражающий уровень минимизации вреда (ущерба) охраняемым законом ценностям, уровень устранения риска причинения вреда (ущерба) в области строительства</w:t>
      </w:r>
      <w:r w:rsidR="0082229B">
        <w:rPr>
          <w:rFonts w:ascii="Times New Roman" w:hAnsi="Times New Roman" w:cs="Times New Roman"/>
          <w:sz w:val="28"/>
          <w:szCs w:val="28"/>
        </w:rPr>
        <w:t xml:space="preserve"> с привлечением сре</w:t>
      </w:r>
      <w:proofErr w:type="gramStart"/>
      <w:r w:rsidR="0082229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82229B">
        <w:rPr>
          <w:rFonts w:ascii="Times New Roman" w:hAnsi="Times New Roman" w:cs="Times New Roman"/>
          <w:sz w:val="28"/>
          <w:szCs w:val="28"/>
        </w:rPr>
        <w:t>аждан – участников строительства</w:t>
      </w:r>
      <w:r w:rsidRPr="00571AB3">
        <w:rPr>
          <w:rFonts w:ascii="Times New Roman" w:hAnsi="Times New Roman" w:cs="Times New Roman"/>
          <w:sz w:val="28"/>
          <w:szCs w:val="28"/>
        </w:rPr>
        <w:t>, по которому устанавливается целевое (плановое) значение и достижение которого должен обеспечить комитет (далее - ключевой показатель);</w:t>
      </w:r>
    </w:p>
    <w:p w:rsidR="00E433FD" w:rsidRPr="00571AB3" w:rsidRDefault="00E433FD" w:rsidP="00E433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="0082229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571AB3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571A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1AB3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области, применяемые для мониторинга указанн</w:t>
      </w:r>
      <w:r w:rsidR="00E17EF9" w:rsidRPr="00571AB3">
        <w:rPr>
          <w:rFonts w:ascii="Times New Roman" w:hAnsi="Times New Roman" w:cs="Times New Roman"/>
          <w:sz w:val="28"/>
          <w:szCs w:val="28"/>
        </w:rPr>
        <w:t>ых</w:t>
      </w:r>
      <w:r w:rsidRPr="00571AB3">
        <w:rPr>
          <w:rFonts w:ascii="Times New Roman" w:hAnsi="Times New Roman" w:cs="Times New Roman"/>
          <w:sz w:val="28"/>
          <w:szCs w:val="28"/>
        </w:rPr>
        <w:t xml:space="preserve"> вид</w:t>
      </w:r>
      <w:r w:rsidR="00E17EF9" w:rsidRPr="00571AB3">
        <w:rPr>
          <w:rFonts w:ascii="Times New Roman" w:hAnsi="Times New Roman" w:cs="Times New Roman"/>
          <w:sz w:val="28"/>
          <w:szCs w:val="28"/>
        </w:rPr>
        <w:t>ов</w:t>
      </w:r>
      <w:r w:rsidRPr="00571AB3">
        <w:rPr>
          <w:rFonts w:ascii="Times New Roman" w:hAnsi="Times New Roman" w:cs="Times New Roman"/>
          <w:sz w:val="28"/>
          <w:szCs w:val="28"/>
        </w:rPr>
        <w:t xml:space="preserve"> контрольной (надзорной) деятельности, </w:t>
      </w:r>
      <w:r w:rsidR="00E17EF9" w:rsidRPr="00571AB3">
        <w:rPr>
          <w:rFonts w:ascii="Times New Roman" w:hAnsi="Times New Roman" w:cs="Times New Roman"/>
          <w:sz w:val="28"/>
          <w:szCs w:val="28"/>
        </w:rPr>
        <w:t xml:space="preserve">их </w:t>
      </w:r>
      <w:r w:rsidRPr="00571AB3">
        <w:rPr>
          <w:rFonts w:ascii="Times New Roman" w:hAnsi="Times New Roman" w:cs="Times New Roman"/>
          <w:sz w:val="28"/>
          <w:szCs w:val="28"/>
        </w:rPr>
        <w:t>анализа, выявления проблем, возникающих при</w:t>
      </w:r>
      <w:r w:rsidR="00E17EF9" w:rsidRPr="00571AB3">
        <w:rPr>
          <w:rFonts w:ascii="Times New Roman" w:hAnsi="Times New Roman" w:cs="Times New Roman"/>
          <w:sz w:val="28"/>
          <w:szCs w:val="28"/>
        </w:rPr>
        <w:t xml:space="preserve"> их</w:t>
      </w:r>
      <w:r w:rsidRPr="00571AB3">
        <w:rPr>
          <w:rFonts w:ascii="Times New Roman" w:hAnsi="Times New Roman" w:cs="Times New Roman"/>
          <w:sz w:val="28"/>
          <w:szCs w:val="28"/>
        </w:rPr>
        <w:t xml:space="preserve">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(далее - индикативные показатели).</w:t>
      </w:r>
    </w:p>
    <w:p w:rsidR="00E17EF9" w:rsidRPr="00571AB3" w:rsidRDefault="00E17EF9" w:rsidP="00E17E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AB3">
        <w:rPr>
          <w:rFonts w:ascii="Times New Roman" w:hAnsi="Times New Roman" w:cs="Times New Roman"/>
          <w:sz w:val="28"/>
          <w:szCs w:val="28"/>
        </w:rPr>
        <w:t>3. Ключевым</w:t>
      </w:r>
      <w:r w:rsidR="00537EE4" w:rsidRPr="00571AB3">
        <w:rPr>
          <w:rFonts w:ascii="Times New Roman" w:hAnsi="Times New Roman" w:cs="Times New Roman"/>
          <w:sz w:val="28"/>
          <w:szCs w:val="28"/>
        </w:rPr>
        <w:t>и показателями</w:t>
      </w:r>
      <w:r w:rsidRPr="00571AB3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комитета при осуществлении 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571A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1AB3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="00537EE4" w:rsidRPr="00571AB3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571AB3">
        <w:rPr>
          <w:rFonts w:ascii="Times New Roman" w:hAnsi="Times New Roman" w:cs="Times New Roman"/>
          <w:sz w:val="28"/>
          <w:szCs w:val="28"/>
        </w:rPr>
        <w:t>тся:</w:t>
      </w:r>
    </w:p>
    <w:p w:rsidR="00537EE4" w:rsidRPr="00571AB3" w:rsidRDefault="00537EE4" w:rsidP="00E17E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992"/>
        <w:gridCol w:w="992"/>
        <w:gridCol w:w="992"/>
        <w:gridCol w:w="993"/>
        <w:gridCol w:w="992"/>
      </w:tblGrid>
      <w:tr w:rsidR="00537EE4" w:rsidRPr="00571AB3" w:rsidTr="003009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71A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3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ключевого показателя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537EE4" w:rsidRPr="00571AB3" w:rsidTr="003009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3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3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3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3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3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</w:p>
        </w:tc>
      </w:tr>
      <w:tr w:rsidR="00537EE4" w:rsidRPr="00571AB3" w:rsidTr="003009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D61FEF" w:rsidP="00D61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7EE4" w:rsidRPr="00571AB3" w:rsidTr="003009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571AB3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AB3">
              <w:rPr>
                <w:rFonts w:ascii="Times New Roman" w:hAnsi="Times New Roman" w:cs="Times New Roman"/>
                <w:sz w:val="28"/>
                <w:szCs w:val="28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537EE4" w:rsidRPr="00391C4B" w:rsidTr="003009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30091A" w:rsidP="0030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700004" w:rsidP="00C9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37EE4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</w:t>
            </w:r>
            <w:r w:rsidR="00537EE4" w:rsidRPr="0039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строительства, строительство которых осуществляется с привлечением денежных средств  граждан - участников долевого строительства</w:t>
            </w:r>
            <w:r w:rsidR="00B54B9B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участия в долевом строительстве</w:t>
            </w:r>
            <w:r w:rsidR="00537EE4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4378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включенных </w:t>
            </w:r>
            <w:r w:rsidR="0082229B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на конец отчетного периода в </w:t>
            </w:r>
            <w:r w:rsidR="007F4378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Единый реестр проблемных объектов, ведение которого предусмотрено  </w:t>
            </w:r>
            <w:r w:rsidR="00DE301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ч. 1.1 </w:t>
            </w:r>
            <w:r w:rsidR="007F4378" w:rsidRPr="00391C4B">
              <w:rPr>
                <w:rFonts w:ascii="Times New Roman" w:hAnsi="Times New Roman" w:cs="Times New Roman"/>
                <w:sz w:val="28"/>
                <w:szCs w:val="28"/>
              </w:rPr>
              <w:t>ст. 23.1 Федерального закона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82229B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, от общего количества </w:t>
            </w:r>
            <w:r w:rsidR="00DF4AE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r w:rsidR="0082229B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капитального строительства, 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82229B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о которых размещены в Единой информационной системе жилищного строительства </w:t>
            </w:r>
            <w:r w:rsidR="0082229B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отчетного периода </w:t>
            </w:r>
            <w:r w:rsidR="007F4378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EE4" w:rsidRPr="00391C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2229B" w:rsidRPr="00391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2229B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537EE4" w:rsidRPr="00391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7926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7930AD" w:rsidP="00C91F6F">
            <w:pPr>
              <w:tabs>
                <w:tab w:val="left" w:pos="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≤</w:t>
            </w:r>
            <w:r w:rsidR="00383A38" w:rsidRPr="00391C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7930AD" w:rsidP="0038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A38" w:rsidRPr="00391C4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30091A" w:rsidP="0094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30091A" w:rsidP="0094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30091A" w:rsidP="0094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7EE4" w:rsidRPr="00391C4B" w:rsidTr="003009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4" w:rsidRPr="00391C4B" w:rsidRDefault="00537EE4" w:rsidP="00552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Региональный государственный контроль (надзор) за деятельностью жилищно-строительных кооперативов, связанной с привлечением сре</w:t>
            </w:r>
            <w:proofErr w:type="gramStart"/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енов кооперативов для строительства многоквартирных домов</w:t>
            </w:r>
          </w:p>
        </w:tc>
      </w:tr>
      <w:tr w:rsidR="00B54B9B" w:rsidRPr="00391C4B" w:rsidTr="003009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B" w:rsidRPr="00391C4B" w:rsidRDefault="00B54B9B" w:rsidP="0030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B" w:rsidRPr="00391C4B" w:rsidRDefault="00B54B9B" w:rsidP="006D0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- Доля объектов капитального строительства, строительство которых осуществляется с привлечением денежных средств  граждан, заключивших договоры паенакопления в отношении жилых помещений в многоквартирных домах, </w:t>
            </w:r>
            <w:r w:rsidRPr="0039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включенных </w:t>
            </w:r>
            <w:r w:rsidR="00E402A2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на конец отчетного периода в </w:t>
            </w: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Единый реестр проблемных объектов, ведение которого предусмотрено  ч. 1.1 ст. 23.1 Федерального закона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</w:t>
            </w:r>
            <w:r w:rsidR="00F70766" w:rsidRPr="00391C4B">
              <w:rPr>
                <w:rFonts w:ascii="Times New Roman" w:hAnsi="Times New Roman" w:cs="Times New Roman"/>
                <w:sz w:val="28"/>
                <w:szCs w:val="28"/>
              </w:rPr>
              <w:t>ьные акты Российской Федерации»</w:t>
            </w:r>
            <w:r w:rsidR="00E402A2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AE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таких объектов капитального строительства, 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которых сформированы </w:t>
            </w:r>
            <w:r w:rsidR="006D029F" w:rsidRPr="00391C4B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AE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отчетного периода </w:t>
            </w:r>
            <w:r w:rsidR="006D029F" w:rsidRPr="00391C4B">
              <w:rPr>
                <w:rFonts w:ascii="Times New Roman" w:hAnsi="Times New Roman" w:cs="Times New Roman"/>
                <w:sz w:val="28"/>
                <w:szCs w:val="28"/>
              </w:rPr>
              <w:t>и размещены на официальном сайте комитета в информационно-телекоммуникационной сети «Интернет»</w:t>
            </w:r>
            <w:r w:rsidR="00DF4AE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F4AEF" w:rsidRPr="00391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F4AEF"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B" w:rsidRPr="00391C4B" w:rsidRDefault="000671EE" w:rsidP="00D1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≤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3A38" w:rsidRPr="00391C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F86018" w:rsidRPr="00391C4B" w:rsidRDefault="00F86018" w:rsidP="00D1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18" w:rsidRPr="00391C4B" w:rsidRDefault="00820C40" w:rsidP="00C9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A38" w:rsidRPr="0039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F6F" w:rsidRPr="0039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B" w:rsidRPr="00391C4B" w:rsidRDefault="00B54B9B" w:rsidP="0056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B" w:rsidRPr="00391C4B" w:rsidRDefault="00B54B9B" w:rsidP="0056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B" w:rsidRPr="00391C4B" w:rsidRDefault="00B54B9B" w:rsidP="0056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7EF9" w:rsidRPr="00391C4B" w:rsidRDefault="00E17EF9" w:rsidP="007000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="00700004" w:rsidRPr="00391C4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91C4B">
        <w:rPr>
          <w:rFonts w:ascii="Times New Roman" w:hAnsi="Times New Roman" w:cs="Times New Roman"/>
          <w:sz w:val="28"/>
          <w:szCs w:val="28"/>
        </w:rPr>
        <w:t xml:space="preserve"> - </w:t>
      </w:r>
      <w:r w:rsidR="00DF4AEF" w:rsidRPr="00391C4B">
        <w:rPr>
          <w:rFonts w:ascii="Times New Roman" w:hAnsi="Times New Roman" w:cs="Times New Roman"/>
          <w:sz w:val="28"/>
          <w:szCs w:val="28"/>
        </w:rPr>
        <w:t>Доля объектов капитального строительства, строительство которых осуществляется с привлечением денежных средств  граждан - участников долевого строительства по договорам участия в долевом строительстве, включенных на конец отчетного периода в Единый реестр проблемных объектов, ведение которого предусмотрено  ч. 1.1 ст. 23.1 Федерального закона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от общего количества таких объектов капитального строительства,</w:t>
      </w:r>
      <w:r w:rsidR="00C91F6F" w:rsidRPr="00391C4B">
        <w:rPr>
          <w:rFonts w:ascii="Times New Roman" w:hAnsi="Times New Roman" w:cs="Times New Roman"/>
          <w:sz w:val="28"/>
          <w:szCs w:val="28"/>
        </w:rPr>
        <w:t xml:space="preserve"> сведения о которых размещены в Единой информационной системе жилищного строительства</w:t>
      </w:r>
      <w:r w:rsidRPr="00391C4B">
        <w:rPr>
          <w:rFonts w:ascii="Times New Roman" w:hAnsi="Times New Roman" w:cs="Times New Roman"/>
          <w:sz w:val="28"/>
          <w:szCs w:val="28"/>
        </w:rPr>
        <w:t>, которая рассчитывается по формуле:</w:t>
      </w:r>
    </w:p>
    <w:p w:rsidR="00E17EF9" w:rsidRPr="00391C4B" w:rsidRDefault="00E17EF9" w:rsidP="0070000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700004" w:rsidRPr="00391C4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91C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91C4B">
        <w:rPr>
          <w:rFonts w:ascii="Times New Roman" w:hAnsi="Times New Roman" w:cs="Times New Roman"/>
          <w:sz w:val="28"/>
          <w:szCs w:val="28"/>
        </w:rPr>
        <w:t>О</w:t>
      </w:r>
      <w:r w:rsidR="0038315D" w:rsidRPr="00391C4B">
        <w:rPr>
          <w:rFonts w:ascii="Times New Roman" w:hAnsi="Times New Roman" w:cs="Times New Roman"/>
          <w:sz w:val="28"/>
          <w:szCs w:val="28"/>
        </w:rPr>
        <w:t>ДСерпо</w:t>
      </w:r>
      <w:proofErr w:type="spellEnd"/>
      <w:r w:rsidRPr="00391C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91C4B">
        <w:rPr>
          <w:rFonts w:ascii="Times New Roman" w:hAnsi="Times New Roman" w:cs="Times New Roman"/>
          <w:sz w:val="28"/>
          <w:szCs w:val="28"/>
        </w:rPr>
        <w:t>О</w:t>
      </w:r>
      <w:r w:rsidR="0038315D" w:rsidRPr="00391C4B">
        <w:rPr>
          <w:rFonts w:ascii="Times New Roman" w:hAnsi="Times New Roman" w:cs="Times New Roman"/>
          <w:sz w:val="28"/>
          <w:szCs w:val="28"/>
        </w:rPr>
        <w:t>ДСоб</w:t>
      </w:r>
      <w:r w:rsidR="00C91F6F" w:rsidRPr="00391C4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91C4B">
        <w:rPr>
          <w:rFonts w:ascii="Times New Roman" w:hAnsi="Times New Roman" w:cs="Times New Roman"/>
          <w:sz w:val="28"/>
          <w:szCs w:val="28"/>
        </w:rPr>
        <w:t xml:space="preserve"> x 100</w:t>
      </w:r>
      <w:r w:rsidR="00700004" w:rsidRPr="00391C4B">
        <w:rPr>
          <w:rFonts w:ascii="Times New Roman" w:hAnsi="Times New Roman" w:cs="Times New Roman"/>
          <w:sz w:val="28"/>
          <w:szCs w:val="28"/>
        </w:rPr>
        <w:t>,</w:t>
      </w:r>
    </w:p>
    <w:p w:rsidR="00E17EF9" w:rsidRPr="00391C4B" w:rsidRDefault="00E17EF9" w:rsidP="00E17E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где:</w:t>
      </w:r>
    </w:p>
    <w:p w:rsidR="00E17EF9" w:rsidRPr="00391C4B" w:rsidRDefault="00E17EF9" w:rsidP="00E17E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1C4B">
        <w:rPr>
          <w:rFonts w:ascii="Times New Roman" w:hAnsi="Times New Roman" w:cs="Times New Roman"/>
          <w:sz w:val="28"/>
          <w:szCs w:val="28"/>
        </w:rPr>
        <w:t>О</w:t>
      </w:r>
      <w:r w:rsidR="0038315D" w:rsidRPr="00391C4B">
        <w:rPr>
          <w:rFonts w:ascii="Times New Roman" w:hAnsi="Times New Roman" w:cs="Times New Roman"/>
          <w:sz w:val="28"/>
          <w:szCs w:val="28"/>
        </w:rPr>
        <w:t>ДС</w:t>
      </w:r>
      <w:r w:rsidR="00700004" w:rsidRPr="00391C4B">
        <w:rPr>
          <w:rFonts w:ascii="Times New Roman" w:hAnsi="Times New Roman" w:cs="Times New Roman"/>
          <w:sz w:val="28"/>
          <w:szCs w:val="28"/>
        </w:rPr>
        <w:t>ерпо</w:t>
      </w:r>
      <w:proofErr w:type="spellEnd"/>
      <w:r w:rsidRPr="00391C4B">
        <w:rPr>
          <w:rFonts w:ascii="Times New Roman" w:hAnsi="Times New Roman" w:cs="Times New Roman"/>
          <w:sz w:val="28"/>
          <w:szCs w:val="28"/>
        </w:rPr>
        <w:t xml:space="preserve"> - количество (ед.) объектов капитального строительства,</w:t>
      </w:r>
      <w:r w:rsidR="00700004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F378D6" w:rsidRPr="00391C4B">
        <w:rPr>
          <w:rFonts w:ascii="Times New Roman" w:hAnsi="Times New Roman" w:cs="Times New Roman"/>
          <w:sz w:val="28"/>
          <w:szCs w:val="28"/>
        </w:rPr>
        <w:t xml:space="preserve">строительство которых осуществляется с привлечением денежных средств  граждан - участников долевого строительства по договорам участия в </w:t>
      </w:r>
      <w:r w:rsidR="00F378D6" w:rsidRPr="00391C4B">
        <w:rPr>
          <w:rFonts w:ascii="Times New Roman" w:hAnsi="Times New Roman" w:cs="Times New Roman"/>
          <w:sz w:val="28"/>
          <w:szCs w:val="28"/>
        </w:rPr>
        <w:lastRenderedPageBreak/>
        <w:t xml:space="preserve">долевом строительстве, </w:t>
      </w:r>
      <w:r w:rsidR="00700004" w:rsidRPr="00391C4B">
        <w:rPr>
          <w:rFonts w:ascii="Times New Roman" w:hAnsi="Times New Roman" w:cs="Times New Roman"/>
          <w:sz w:val="28"/>
          <w:szCs w:val="28"/>
        </w:rPr>
        <w:t xml:space="preserve">включенных в Единый реестр проблемных объектов, ведение которого предусмотрено  </w:t>
      </w:r>
      <w:r w:rsidR="00F378D6" w:rsidRPr="00391C4B">
        <w:rPr>
          <w:rFonts w:ascii="Times New Roman" w:hAnsi="Times New Roman" w:cs="Times New Roman"/>
          <w:sz w:val="28"/>
          <w:szCs w:val="28"/>
        </w:rPr>
        <w:t xml:space="preserve">ч. 1.1 </w:t>
      </w:r>
      <w:r w:rsidR="00700004" w:rsidRPr="00391C4B">
        <w:rPr>
          <w:rFonts w:ascii="Times New Roman" w:hAnsi="Times New Roman" w:cs="Times New Roman"/>
          <w:sz w:val="28"/>
          <w:szCs w:val="28"/>
        </w:rPr>
        <w:t>ст. 23.1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="00700004" w:rsidRPr="00391C4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61FEF" w:rsidRPr="00391C4B">
        <w:rPr>
          <w:rFonts w:ascii="Times New Roman" w:hAnsi="Times New Roman" w:cs="Times New Roman"/>
          <w:sz w:val="28"/>
          <w:szCs w:val="28"/>
        </w:rPr>
        <w:t>,</w:t>
      </w:r>
      <w:r w:rsidR="00F378D6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DF4AEF" w:rsidRPr="00391C4B">
        <w:rPr>
          <w:rFonts w:ascii="Times New Roman" w:hAnsi="Times New Roman" w:cs="Times New Roman"/>
          <w:sz w:val="28"/>
          <w:szCs w:val="28"/>
        </w:rPr>
        <w:t>в</w:t>
      </w:r>
      <w:r w:rsidR="00F378D6" w:rsidRPr="00391C4B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DF4AEF" w:rsidRPr="00391C4B">
        <w:rPr>
          <w:rFonts w:ascii="Times New Roman" w:hAnsi="Times New Roman" w:cs="Times New Roman"/>
          <w:sz w:val="28"/>
          <w:szCs w:val="28"/>
        </w:rPr>
        <w:t>ом</w:t>
      </w:r>
      <w:r w:rsidR="00F378D6" w:rsidRPr="00391C4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F4AEF" w:rsidRPr="00391C4B">
        <w:rPr>
          <w:rFonts w:ascii="Times New Roman" w:hAnsi="Times New Roman" w:cs="Times New Roman"/>
          <w:sz w:val="28"/>
          <w:szCs w:val="28"/>
        </w:rPr>
        <w:t>е</w:t>
      </w:r>
      <w:r w:rsidRPr="00391C4B">
        <w:rPr>
          <w:rFonts w:ascii="Times New Roman" w:hAnsi="Times New Roman" w:cs="Times New Roman"/>
          <w:sz w:val="28"/>
          <w:szCs w:val="28"/>
        </w:rPr>
        <w:t>;</w:t>
      </w:r>
    </w:p>
    <w:p w:rsidR="00E17EF9" w:rsidRPr="00391C4B" w:rsidRDefault="00700004" w:rsidP="00E17E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C4B">
        <w:rPr>
          <w:rFonts w:ascii="Times New Roman" w:hAnsi="Times New Roman" w:cs="Times New Roman"/>
          <w:sz w:val="28"/>
          <w:szCs w:val="28"/>
        </w:rPr>
        <w:t>О</w:t>
      </w:r>
      <w:r w:rsidR="0038315D" w:rsidRPr="00391C4B">
        <w:rPr>
          <w:rFonts w:ascii="Times New Roman" w:hAnsi="Times New Roman" w:cs="Times New Roman"/>
          <w:sz w:val="28"/>
          <w:szCs w:val="28"/>
        </w:rPr>
        <w:t>ДС</w:t>
      </w:r>
      <w:r w:rsidRPr="00391C4B">
        <w:rPr>
          <w:rFonts w:ascii="Times New Roman" w:hAnsi="Times New Roman" w:cs="Times New Roman"/>
          <w:sz w:val="28"/>
          <w:szCs w:val="28"/>
        </w:rPr>
        <w:t>об</w:t>
      </w:r>
      <w:r w:rsidR="00B9353E" w:rsidRPr="00391C4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17EF9" w:rsidRPr="00391C4B">
        <w:rPr>
          <w:rFonts w:ascii="Times New Roman" w:hAnsi="Times New Roman" w:cs="Times New Roman"/>
          <w:sz w:val="28"/>
          <w:szCs w:val="28"/>
        </w:rPr>
        <w:t xml:space="preserve"> - общее количество (ед.) объектов капит</w:t>
      </w:r>
      <w:r w:rsidRPr="00391C4B">
        <w:rPr>
          <w:rFonts w:ascii="Times New Roman" w:hAnsi="Times New Roman" w:cs="Times New Roman"/>
          <w:sz w:val="28"/>
          <w:szCs w:val="28"/>
        </w:rPr>
        <w:t>ального строительства,</w:t>
      </w:r>
      <w:r w:rsidR="00F378D6" w:rsidRPr="00391C4B">
        <w:rPr>
          <w:rFonts w:ascii="Times New Roman" w:hAnsi="Times New Roman" w:cs="Times New Roman"/>
          <w:sz w:val="28"/>
          <w:szCs w:val="28"/>
        </w:rPr>
        <w:t xml:space="preserve"> строительство которых осуществляется с привлечением денежных сре</w:t>
      </w:r>
      <w:proofErr w:type="gramStart"/>
      <w:r w:rsidR="00F378D6" w:rsidRPr="00391C4B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="00F378D6" w:rsidRPr="00391C4B">
        <w:rPr>
          <w:rFonts w:ascii="Times New Roman" w:hAnsi="Times New Roman" w:cs="Times New Roman"/>
          <w:sz w:val="28"/>
          <w:szCs w:val="28"/>
        </w:rPr>
        <w:t xml:space="preserve">аждан - участников долевого строительства по договорам участия в долевом строительстве, </w:t>
      </w:r>
      <w:r w:rsidR="00B9353E" w:rsidRPr="00391C4B">
        <w:rPr>
          <w:rFonts w:ascii="Times New Roman" w:hAnsi="Times New Roman" w:cs="Times New Roman"/>
          <w:sz w:val="28"/>
          <w:szCs w:val="28"/>
        </w:rPr>
        <w:t>сведения о которых размещены в Единой информационной системе жилищного строительства</w:t>
      </w:r>
      <w:r w:rsidR="00E86F3C" w:rsidRPr="00391C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D029F" w:rsidRPr="00391C4B">
        <w:rPr>
          <w:rFonts w:ascii="Times New Roman" w:hAnsi="Times New Roman" w:cs="Times New Roman"/>
          <w:sz w:val="28"/>
          <w:szCs w:val="28"/>
        </w:rPr>
        <w:t>«</w:t>
      </w:r>
      <w:r w:rsidR="00E86F3C" w:rsidRPr="00391C4B">
        <w:rPr>
          <w:rFonts w:ascii="Times New Roman" w:hAnsi="Times New Roman" w:cs="Times New Roman"/>
          <w:sz w:val="28"/>
          <w:szCs w:val="28"/>
        </w:rPr>
        <w:t>Интернет</w:t>
      </w:r>
      <w:r w:rsidR="006D029F" w:rsidRPr="00391C4B">
        <w:rPr>
          <w:rFonts w:ascii="Times New Roman" w:hAnsi="Times New Roman" w:cs="Times New Roman"/>
          <w:sz w:val="28"/>
          <w:szCs w:val="28"/>
        </w:rPr>
        <w:t>»</w:t>
      </w:r>
      <w:r w:rsidR="00D61FEF" w:rsidRPr="00391C4B">
        <w:rPr>
          <w:rFonts w:ascii="Times New Roman" w:hAnsi="Times New Roman" w:cs="Times New Roman"/>
          <w:sz w:val="28"/>
          <w:szCs w:val="28"/>
        </w:rPr>
        <w:t xml:space="preserve">, </w:t>
      </w:r>
      <w:r w:rsidR="00566EAF" w:rsidRPr="00391C4B">
        <w:rPr>
          <w:rFonts w:ascii="Times New Roman" w:hAnsi="Times New Roman" w:cs="Times New Roman"/>
          <w:sz w:val="28"/>
          <w:szCs w:val="28"/>
        </w:rPr>
        <w:t>на начало отчетного периода</w:t>
      </w:r>
      <w:r w:rsidR="0038315D" w:rsidRPr="00391C4B">
        <w:rPr>
          <w:rFonts w:ascii="Times New Roman" w:hAnsi="Times New Roman" w:cs="Times New Roman"/>
          <w:sz w:val="28"/>
          <w:szCs w:val="28"/>
        </w:rPr>
        <w:t>;</w:t>
      </w:r>
      <w:r w:rsidR="00F378D6" w:rsidRPr="00391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AC" w:rsidRPr="00391C4B" w:rsidRDefault="00F80AC3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91C4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91C4B">
        <w:rPr>
          <w:rFonts w:ascii="Times New Roman" w:hAnsi="Times New Roman" w:cs="Times New Roman"/>
          <w:sz w:val="28"/>
          <w:szCs w:val="28"/>
        </w:rPr>
        <w:t xml:space="preserve"> - </w:t>
      </w:r>
      <w:r w:rsidR="00D61FEF" w:rsidRPr="00391C4B">
        <w:rPr>
          <w:rFonts w:ascii="Times New Roman" w:hAnsi="Times New Roman" w:cs="Times New Roman"/>
          <w:sz w:val="28"/>
          <w:szCs w:val="28"/>
        </w:rPr>
        <w:t xml:space="preserve">Доля объектов капитального строительства, строительство которых осуществляется с привлечением денежных средств  граждан, заключивших договоры паенакопления в отношении жилых помещений в многоквартирных домах, включенных на конец отчетного периода в Единый реестр проблемных объектов, ведение которого предусмотрено  ч. 1.1 ст. 23.1 Федерального закона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от общего количества таких объектов капитального строительства, </w:t>
      </w:r>
      <w:r w:rsidR="00E86F3C" w:rsidRPr="00391C4B">
        <w:rPr>
          <w:rFonts w:ascii="Times New Roman" w:hAnsi="Times New Roman" w:cs="Times New Roman"/>
          <w:sz w:val="28"/>
          <w:szCs w:val="28"/>
        </w:rPr>
        <w:t xml:space="preserve">сведения о которых сформированы </w:t>
      </w:r>
      <w:r w:rsidR="006D029F" w:rsidRPr="00391C4B">
        <w:rPr>
          <w:rFonts w:ascii="Times New Roman" w:hAnsi="Times New Roman" w:cs="Times New Roman"/>
          <w:sz w:val="28"/>
          <w:szCs w:val="28"/>
        </w:rPr>
        <w:t>комитетом</w:t>
      </w:r>
      <w:r w:rsidR="00E86F3C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D61FEF" w:rsidRPr="00391C4B">
        <w:rPr>
          <w:rFonts w:ascii="Times New Roman" w:hAnsi="Times New Roman" w:cs="Times New Roman"/>
          <w:sz w:val="28"/>
          <w:szCs w:val="28"/>
        </w:rPr>
        <w:t>на начало отчетного периода</w:t>
      </w:r>
      <w:r w:rsidR="006D029F" w:rsidRPr="00391C4B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комитета в информационно-телекоммуникационной сети «Интернет»</w:t>
      </w:r>
      <w:r w:rsidRPr="00391C4B">
        <w:rPr>
          <w:rFonts w:ascii="Times New Roman" w:hAnsi="Times New Roman" w:cs="Times New Roman"/>
          <w:sz w:val="28"/>
          <w:szCs w:val="28"/>
        </w:rPr>
        <w:t>, которая рассчитывается по формуле:</w:t>
      </w:r>
    </w:p>
    <w:p w:rsidR="00E433FD" w:rsidRPr="00391C4B" w:rsidRDefault="00700004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38315D" w:rsidRPr="00391C4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8315D" w:rsidRPr="00391C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38315D" w:rsidRPr="00391C4B">
        <w:rPr>
          <w:rFonts w:ascii="Times New Roman" w:hAnsi="Times New Roman" w:cs="Times New Roman"/>
          <w:sz w:val="28"/>
          <w:szCs w:val="28"/>
        </w:rPr>
        <w:t>ОЖСКерпо</w:t>
      </w:r>
      <w:proofErr w:type="spellEnd"/>
      <w:r w:rsidR="0038315D" w:rsidRPr="00391C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8315D" w:rsidRPr="00391C4B">
        <w:rPr>
          <w:rFonts w:ascii="Times New Roman" w:hAnsi="Times New Roman" w:cs="Times New Roman"/>
          <w:sz w:val="28"/>
          <w:szCs w:val="28"/>
        </w:rPr>
        <w:t>ОЖСКоб</w:t>
      </w:r>
      <w:r w:rsidR="00E86F3C" w:rsidRPr="00391C4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38315D" w:rsidRPr="00391C4B">
        <w:rPr>
          <w:rFonts w:ascii="Times New Roman" w:hAnsi="Times New Roman" w:cs="Times New Roman"/>
          <w:sz w:val="28"/>
          <w:szCs w:val="28"/>
        </w:rPr>
        <w:t xml:space="preserve"> x 100, </w:t>
      </w:r>
    </w:p>
    <w:p w:rsidR="0038315D" w:rsidRPr="00391C4B" w:rsidRDefault="0038315D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где:</w:t>
      </w:r>
    </w:p>
    <w:p w:rsidR="0038315D" w:rsidRPr="00391C4B" w:rsidRDefault="0038315D" w:rsidP="0038315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1C4B">
        <w:rPr>
          <w:rFonts w:ascii="Times New Roman" w:hAnsi="Times New Roman" w:cs="Times New Roman"/>
          <w:sz w:val="28"/>
          <w:szCs w:val="28"/>
        </w:rPr>
        <w:t>ОЖСКерпо</w:t>
      </w:r>
      <w:proofErr w:type="spellEnd"/>
      <w:r w:rsidRPr="00391C4B">
        <w:rPr>
          <w:rFonts w:ascii="Times New Roman" w:hAnsi="Times New Roman" w:cs="Times New Roman"/>
          <w:sz w:val="28"/>
          <w:szCs w:val="28"/>
        </w:rPr>
        <w:t xml:space="preserve"> - количество (ед.) </w:t>
      </w:r>
      <w:r w:rsidR="00F70766" w:rsidRPr="00391C4B">
        <w:rPr>
          <w:rFonts w:ascii="Times New Roman" w:hAnsi="Times New Roman" w:cs="Times New Roman"/>
          <w:sz w:val="28"/>
          <w:szCs w:val="28"/>
        </w:rPr>
        <w:t>объектов капитального строительства, строительство которых осуществляется с привлечением денежных средств  граждан, заключивших договоры паенакопления в отношении жилых помещений в многоквартирных домах, включенных в Единый реестр проблемных объектов, ведение которого предусмотрено  ч. 1.1 ст. 23.1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="00F70766" w:rsidRPr="00391C4B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="00D61FEF" w:rsidRPr="00391C4B">
        <w:rPr>
          <w:rFonts w:ascii="Times New Roman" w:hAnsi="Times New Roman" w:cs="Times New Roman"/>
          <w:sz w:val="28"/>
          <w:szCs w:val="28"/>
        </w:rPr>
        <w:t>,</w:t>
      </w:r>
      <w:r w:rsidR="002B2E02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D61FEF" w:rsidRPr="00391C4B">
        <w:rPr>
          <w:rFonts w:ascii="Times New Roman" w:hAnsi="Times New Roman" w:cs="Times New Roman"/>
          <w:sz w:val="28"/>
          <w:szCs w:val="28"/>
        </w:rPr>
        <w:t>в</w:t>
      </w:r>
      <w:r w:rsidR="002B2E02" w:rsidRPr="00391C4B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D61FEF" w:rsidRPr="00391C4B">
        <w:rPr>
          <w:rFonts w:ascii="Times New Roman" w:hAnsi="Times New Roman" w:cs="Times New Roman"/>
          <w:sz w:val="28"/>
          <w:szCs w:val="28"/>
        </w:rPr>
        <w:t>ом</w:t>
      </w:r>
      <w:r w:rsidR="002B2E02" w:rsidRPr="00391C4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61FEF" w:rsidRPr="00391C4B">
        <w:rPr>
          <w:rFonts w:ascii="Times New Roman" w:hAnsi="Times New Roman" w:cs="Times New Roman"/>
          <w:sz w:val="28"/>
          <w:szCs w:val="28"/>
        </w:rPr>
        <w:t>е</w:t>
      </w:r>
      <w:r w:rsidR="002B2E02" w:rsidRPr="00391C4B">
        <w:rPr>
          <w:rFonts w:ascii="Times New Roman" w:hAnsi="Times New Roman" w:cs="Times New Roman"/>
          <w:sz w:val="28"/>
          <w:szCs w:val="28"/>
        </w:rPr>
        <w:t>;</w:t>
      </w:r>
    </w:p>
    <w:p w:rsidR="0038315D" w:rsidRPr="00391C4B" w:rsidRDefault="0038315D" w:rsidP="002B2E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C4B">
        <w:rPr>
          <w:rFonts w:ascii="Times New Roman" w:hAnsi="Times New Roman" w:cs="Times New Roman"/>
          <w:sz w:val="28"/>
          <w:szCs w:val="28"/>
        </w:rPr>
        <w:t>ОЖСКоб</w:t>
      </w:r>
      <w:r w:rsidR="00E86F3C" w:rsidRPr="00391C4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91C4B">
        <w:rPr>
          <w:rFonts w:ascii="Times New Roman" w:hAnsi="Times New Roman" w:cs="Times New Roman"/>
          <w:sz w:val="28"/>
          <w:szCs w:val="28"/>
        </w:rPr>
        <w:t xml:space="preserve"> - </w:t>
      </w:r>
      <w:r w:rsidR="002B2E02" w:rsidRPr="00391C4B">
        <w:rPr>
          <w:rFonts w:ascii="Times New Roman" w:hAnsi="Times New Roman" w:cs="Times New Roman"/>
          <w:sz w:val="28"/>
          <w:szCs w:val="28"/>
        </w:rPr>
        <w:t>общее количество (ед.) объектов капитального строительства, строительство которых осуществляется с привлечением денежных сре</w:t>
      </w:r>
      <w:proofErr w:type="gramStart"/>
      <w:r w:rsidR="002B2E02" w:rsidRPr="00391C4B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="002B2E02" w:rsidRPr="00391C4B">
        <w:rPr>
          <w:rFonts w:ascii="Times New Roman" w:hAnsi="Times New Roman" w:cs="Times New Roman"/>
          <w:sz w:val="28"/>
          <w:szCs w:val="28"/>
        </w:rPr>
        <w:t xml:space="preserve">аждан, заключивших договоры паенакопления в отношении жилых помещений в многоквартирных домах, </w:t>
      </w:r>
      <w:r w:rsidR="00E86F3C" w:rsidRPr="00391C4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86F3C" w:rsidRPr="00391C4B">
        <w:rPr>
          <w:rFonts w:ascii="Times New Roman" w:hAnsi="Times New Roman" w:cs="Times New Roman"/>
          <w:sz w:val="28"/>
          <w:szCs w:val="28"/>
        </w:rPr>
        <w:lastRenderedPageBreak/>
        <w:t xml:space="preserve">которых сформированы </w:t>
      </w:r>
      <w:r w:rsidR="006D029F" w:rsidRPr="00391C4B">
        <w:rPr>
          <w:rFonts w:ascii="Times New Roman" w:hAnsi="Times New Roman" w:cs="Times New Roman"/>
          <w:sz w:val="28"/>
          <w:szCs w:val="28"/>
        </w:rPr>
        <w:t>комитетом</w:t>
      </w:r>
      <w:r w:rsidR="00E86F3C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2B2E02" w:rsidRPr="00391C4B">
        <w:rPr>
          <w:rFonts w:ascii="Times New Roman" w:hAnsi="Times New Roman" w:cs="Times New Roman"/>
          <w:sz w:val="28"/>
          <w:szCs w:val="28"/>
        </w:rPr>
        <w:t>на начало отчетного периода</w:t>
      </w:r>
      <w:r w:rsidR="006D029F" w:rsidRPr="00391C4B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комитета в информационно-телекоммуникационной сети «Интернет»</w:t>
      </w:r>
      <w:r w:rsidRPr="00391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0AC" w:rsidRPr="00391C4B" w:rsidRDefault="00944F1E" w:rsidP="00AD70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4. </w:t>
      </w:r>
      <w:r w:rsidR="00AD70AC" w:rsidRPr="00391C4B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регионального государственного контроля (надзора) в области долевого строительства многоквартирных домов </w:t>
      </w:r>
      <w:proofErr w:type="gramStart"/>
      <w:r w:rsidR="00AD70AC" w:rsidRPr="00391C4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D70AC" w:rsidRPr="00391C4B">
        <w:rPr>
          <w:rFonts w:ascii="Times New Roman" w:hAnsi="Times New Roman" w:cs="Times New Roman"/>
          <w:sz w:val="28"/>
          <w:szCs w:val="28"/>
        </w:rPr>
        <w:t xml:space="preserve"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 производится на основании расчета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фактических (достигнутых) </w:t>
      </w:r>
      <w:r w:rsidR="00D61FEF" w:rsidRPr="00391C4B">
        <w:rPr>
          <w:rFonts w:ascii="Times New Roman" w:hAnsi="Times New Roman" w:cs="Times New Roman"/>
          <w:sz w:val="28"/>
          <w:szCs w:val="28"/>
        </w:rPr>
        <w:t xml:space="preserve">значений ключевых </w:t>
      </w:r>
      <w:r w:rsidR="00AD70AC" w:rsidRPr="00391C4B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и эффективности указанных видов контроля (надзора) </w:t>
      </w:r>
      <w:r w:rsidR="00D61FEF" w:rsidRPr="00391C4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D70AC" w:rsidRPr="00391C4B">
        <w:rPr>
          <w:rFonts w:ascii="Times New Roman" w:hAnsi="Times New Roman" w:cs="Times New Roman"/>
          <w:sz w:val="28"/>
          <w:szCs w:val="28"/>
        </w:rPr>
        <w:t xml:space="preserve">и сравнения их с целевыми </w:t>
      </w:r>
      <w:r w:rsidR="00D61FEF" w:rsidRPr="00391C4B">
        <w:rPr>
          <w:rFonts w:ascii="Times New Roman" w:hAnsi="Times New Roman" w:cs="Times New Roman"/>
          <w:sz w:val="28"/>
          <w:szCs w:val="28"/>
        </w:rPr>
        <w:t>значениями</w:t>
      </w:r>
      <w:r w:rsidR="00AD70AC" w:rsidRPr="00391C4B">
        <w:rPr>
          <w:rFonts w:ascii="Times New Roman" w:hAnsi="Times New Roman" w:cs="Times New Roman"/>
          <w:sz w:val="28"/>
          <w:szCs w:val="28"/>
        </w:rPr>
        <w:t xml:space="preserve">, </w:t>
      </w:r>
      <w:r w:rsidR="00D61FEF" w:rsidRPr="00391C4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D70AC" w:rsidRPr="00391C4B">
        <w:rPr>
          <w:rFonts w:ascii="Times New Roman" w:hAnsi="Times New Roman" w:cs="Times New Roman"/>
          <w:sz w:val="28"/>
          <w:szCs w:val="28"/>
        </w:rPr>
        <w:t>степен</w:t>
      </w:r>
      <w:r w:rsidR="00D61FEF" w:rsidRPr="00391C4B">
        <w:rPr>
          <w:rFonts w:ascii="Times New Roman" w:hAnsi="Times New Roman" w:cs="Times New Roman"/>
          <w:sz w:val="28"/>
          <w:szCs w:val="28"/>
        </w:rPr>
        <w:t>и</w:t>
      </w:r>
      <w:r w:rsidR="00AD70AC" w:rsidRPr="00391C4B">
        <w:rPr>
          <w:rFonts w:ascii="Times New Roman" w:hAnsi="Times New Roman" w:cs="Times New Roman"/>
          <w:sz w:val="28"/>
          <w:szCs w:val="28"/>
        </w:rPr>
        <w:t xml:space="preserve"> их достижения.</w:t>
      </w:r>
    </w:p>
    <w:p w:rsidR="00AD70AC" w:rsidRPr="00391C4B" w:rsidRDefault="00AD70AC" w:rsidP="00AD70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1C4B">
        <w:rPr>
          <w:rFonts w:ascii="Times New Roman" w:hAnsi="Times New Roman" w:cs="Times New Roman"/>
          <w:sz w:val="28"/>
          <w:szCs w:val="28"/>
        </w:rPr>
        <w:t>Расчет показателей производится на основании данных, размещенных в Едином реестре проблемных объектов, Единой информационной системе жилищного строительства</w:t>
      </w:r>
      <w:r w:rsidR="00F84C9E" w:rsidRPr="00391C4B">
        <w:rPr>
          <w:rFonts w:ascii="Times New Roman" w:hAnsi="Times New Roman" w:cs="Times New Roman"/>
          <w:sz w:val="28"/>
          <w:szCs w:val="28"/>
        </w:rPr>
        <w:t xml:space="preserve">, </w:t>
      </w:r>
      <w:r w:rsidR="0059556F" w:rsidRPr="00391C4B">
        <w:rPr>
          <w:rFonts w:ascii="Times New Roman" w:hAnsi="Times New Roman" w:cs="Times New Roman"/>
          <w:sz w:val="28"/>
          <w:szCs w:val="28"/>
        </w:rPr>
        <w:t>сведений об</w:t>
      </w:r>
      <w:r w:rsidR="00F84C9E" w:rsidRPr="00391C4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556F" w:rsidRPr="00391C4B">
        <w:rPr>
          <w:rFonts w:ascii="Times New Roman" w:hAnsi="Times New Roman" w:cs="Times New Roman"/>
          <w:sz w:val="28"/>
          <w:szCs w:val="28"/>
        </w:rPr>
        <w:t>ах</w:t>
      </w:r>
      <w:r w:rsidR="00F84C9E" w:rsidRPr="00391C4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строительство которых осуществляется с привлечением денежных средств  граждан, заключивших договоры </w:t>
      </w:r>
      <w:proofErr w:type="spellStart"/>
      <w:r w:rsidR="00F84C9E" w:rsidRPr="00391C4B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="00F84C9E" w:rsidRPr="00391C4B">
        <w:rPr>
          <w:rFonts w:ascii="Times New Roman" w:hAnsi="Times New Roman" w:cs="Times New Roman"/>
          <w:sz w:val="28"/>
          <w:szCs w:val="28"/>
        </w:rPr>
        <w:t xml:space="preserve"> в отношении жилых помещений в многоквартирных домах, сформированн</w:t>
      </w:r>
      <w:r w:rsidR="0059556F" w:rsidRPr="00391C4B">
        <w:rPr>
          <w:rFonts w:ascii="Times New Roman" w:hAnsi="Times New Roman" w:cs="Times New Roman"/>
          <w:sz w:val="28"/>
          <w:szCs w:val="28"/>
        </w:rPr>
        <w:t>ых</w:t>
      </w:r>
      <w:r w:rsidR="00F84C9E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6D029F" w:rsidRPr="00391C4B">
        <w:rPr>
          <w:rFonts w:ascii="Times New Roman" w:hAnsi="Times New Roman" w:cs="Times New Roman"/>
          <w:sz w:val="28"/>
          <w:szCs w:val="28"/>
        </w:rPr>
        <w:t>комитетом</w:t>
      </w:r>
      <w:r w:rsidR="0059556F" w:rsidRPr="00391C4B">
        <w:rPr>
          <w:rFonts w:ascii="Times New Roman" w:hAnsi="Times New Roman" w:cs="Times New Roman"/>
          <w:sz w:val="28"/>
          <w:szCs w:val="28"/>
        </w:rPr>
        <w:t>,</w:t>
      </w:r>
      <w:r w:rsidR="00F84C9E"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DC4EF3" w:rsidRPr="00391C4B">
        <w:rPr>
          <w:rFonts w:ascii="Times New Roman" w:hAnsi="Times New Roman" w:cs="Times New Roman"/>
          <w:sz w:val="28"/>
          <w:szCs w:val="28"/>
        </w:rPr>
        <w:t>и</w:t>
      </w:r>
      <w:r w:rsidRPr="00391C4B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контрольно-надзорной деятельности за отчетный период.</w:t>
      </w:r>
      <w:proofErr w:type="gramEnd"/>
    </w:p>
    <w:p w:rsidR="00AD70AC" w:rsidRPr="00391C4B" w:rsidRDefault="00AD70AC" w:rsidP="00AD70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Полученные значения показателей сравниваются с целевыми значениями. Оценка фактических (достигнутых) показателей происходит путем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их </w:t>
      </w:r>
      <w:r w:rsidRPr="00391C4B">
        <w:rPr>
          <w:rFonts w:ascii="Times New Roman" w:hAnsi="Times New Roman" w:cs="Times New Roman"/>
          <w:sz w:val="28"/>
          <w:szCs w:val="28"/>
        </w:rPr>
        <w:t xml:space="preserve">сравнения с целевыми значениями и присвоения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по итогам указанного сравнения </w:t>
      </w:r>
      <w:r w:rsidRPr="00391C4B">
        <w:rPr>
          <w:rFonts w:ascii="Times New Roman" w:hAnsi="Times New Roman" w:cs="Times New Roman"/>
          <w:sz w:val="28"/>
          <w:szCs w:val="28"/>
        </w:rPr>
        <w:t>балльных оценок с учетом следующих критериев:</w:t>
      </w:r>
    </w:p>
    <w:p w:rsidR="00AD70AC" w:rsidRPr="00391C4B" w:rsidRDefault="00AD70AC" w:rsidP="00AD70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-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фактическое (достигнутое) </w:t>
      </w:r>
      <w:r w:rsidRPr="00391C4B">
        <w:rPr>
          <w:rFonts w:ascii="Times New Roman" w:hAnsi="Times New Roman" w:cs="Times New Roman"/>
          <w:sz w:val="28"/>
          <w:szCs w:val="28"/>
        </w:rPr>
        <w:t>значени</w:t>
      </w:r>
      <w:r w:rsidR="00420424" w:rsidRPr="00391C4B">
        <w:rPr>
          <w:rFonts w:ascii="Times New Roman" w:hAnsi="Times New Roman" w:cs="Times New Roman"/>
          <w:sz w:val="28"/>
          <w:szCs w:val="28"/>
        </w:rPr>
        <w:t>е</w:t>
      </w:r>
      <w:r w:rsidRPr="00391C4B">
        <w:rPr>
          <w:rFonts w:ascii="Times New Roman" w:hAnsi="Times New Roman" w:cs="Times New Roman"/>
          <w:sz w:val="28"/>
          <w:szCs w:val="28"/>
        </w:rPr>
        <w:t xml:space="preserve">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391C4B">
        <w:rPr>
          <w:rFonts w:ascii="Times New Roman" w:hAnsi="Times New Roman" w:cs="Times New Roman"/>
          <w:sz w:val="28"/>
          <w:szCs w:val="28"/>
        </w:rPr>
        <w:t>равн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20424" w:rsidRPr="00391C4B">
        <w:rPr>
          <w:rFonts w:ascii="Times New Roman" w:hAnsi="Times New Roman" w:cs="Times New Roman"/>
          <w:sz w:val="28"/>
          <w:szCs w:val="28"/>
        </w:rPr>
        <w:t>целевому</w:t>
      </w:r>
      <w:proofErr w:type="gramEnd"/>
      <w:r w:rsidRPr="00391C4B">
        <w:rPr>
          <w:rFonts w:ascii="Times New Roman" w:hAnsi="Times New Roman" w:cs="Times New Roman"/>
          <w:sz w:val="28"/>
          <w:szCs w:val="28"/>
        </w:rPr>
        <w:t xml:space="preserve"> - 3 балла;</w:t>
      </w:r>
    </w:p>
    <w:p w:rsidR="00AD70AC" w:rsidRPr="00391C4B" w:rsidRDefault="00AD70AC" w:rsidP="00AD70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- степень отклонения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фактического (достигнутого) значения показателя от целевого </w:t>
      </w:r>
      <w:r w:rsidRPr="00391C4B">
        <w:rPr>
          <w:rFonts w:ascii="Times New Roman" w:hAnsi="Times New Roman" w:cs="Times New Roman"/>
          <w:sz w:val="28"/>
          <w:szCs w:val="28"/>
        </w:rPr>
        <w:t>менее 2% - 2 балла;</w:t>
      </w:r>
    </w:p>
    <w:p w:rsidR="00AD70AC" w:rsidRPr="00391C4B" w:rsidRDefault="00AD70AC" w:rsidP="00AD70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- степень отклонения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фактического (достигнутого) значения показателя </w:t>
      </w:r>
      <w:proofErr w:type="gramStart"/>
      <w:r w:rsidR="00420424" w:rsidRPr="00391C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0424" w:rsidRPr="00391C4B">
        <w:rPr>
          <w:rFonts w:ascii="Times New Roman" w:hAnsi="Times New Roman" w:cs="Times New Roman"/>
          <w:sz w:val="28"/>
          <w:szCs w:val="28"/>
        </w:rPr>
        <w:t xml:space="preserve"> целевого </w:t>
      </w:r>
      <w:r w:rsidRPr="00391C4B">
        <w:rPr>
          <w:rFonts w:ascii="Times New Roman" w:hAnsi="Times New Roman" w:cs="Times New Roman"/>
          <w:sz w:val="28"/>
          <w:szCs w:val="28"/>
        </w:rPr>
        <w:t>от 2 до 5% - 1 балл;</w:t>
      </w:r>
    </w:p>
    <w:p w:rsidR="00AD70AC" w:rsidRPr="00391C4B" w:rsidRDefault="00AD70AC" w:rsidP="00AD70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C4B">
        <w:rPr>
          <w:rFonts w:ascii="Times New Roman" w:hAnsi="Times New Roman" w:cs="Times New Roman"/>
          <w:sz w:val="28"/>
          <w:szCs w:val="28"/>
        </w:rPr>
        <w:t xml:space="preserve">- степень отклонения </w:t>
      </w:r>
      <w:r w:rsidR="00420424" w:rsidRPr="00391C4B">
        <w:rPr>
          <w:rFonts w:ascii="Times New Roman" w:hAnsi="Times New Roman" w:cs="Times New Roman"/>
          <w:sz w:val="28"/>
          <w:szCs w:val="28"/>
        </w:rPr>
        <w:t xml:space="preserve">фактического (достигнутого) значения показателя от целевого </w:t>
      </w:r>
      <w:r w:rsidRPr="00391C4B">
        <w:rPr>
          <w:rFonts w:ascii="Times New Roman" w:hAnsi="Times New Roman" w:cs="Times New Roman"/>
          <w:sz w:val="28"/>
          <w:szCs w:val="28"/>
        </w:rPr>
        <w:t>более 5% - 0 баллов.</w:t>
      </w:r>
      <w:proofErr w:type="gramEnd"/>
    </w:p>
    <w:p w:rsidR="00DC4EF3" w:rsidRPr="00391C4B" w:rsidRDefault="00DC4EF3" w:rsidP="00DC4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Итоговая оценка результативности и эффективности осуществления регионального государственного контроля (надзора) в области долевого строительства многоквартирных домов </w:t>
      </w:r>
      <w:proofErr w:type="gramStart"/>
      <w:r w:rsidRPr="00391C4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91C4B">
        <w:rPr>
          <w:rFonts w:ascii="Times New Roman" w:hAnsi="Times New Roman" w:cs="Times New Roman"/>
          <w:sz w:val="28"/>
          <w:szCs w:val="28"/>
        </w:rPr>
        <w:t xml:space="preserve">или) иных объектов недвижимости на территории Ленинградской области, регионального государственного </w:t>
      </w:r>
      <w:r w:rsidRPr="00391C4B">
        <w:rPr>
          <w:rFonts w:ascii="Times New Roman" w:hAnsi="Times New Roman" w:cs="Times New Roman"/>
          <w:sz w:val="28"/>
          <w:szCs w:val="28"/>
        </w:rPr>
        <w:lastRenderedPageBreak/>
        <w:t>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области:</w:t>
      </w:r>
    </w:p>
    <w:p w:rsidR="00DC4EF3" w:rsidRPr="00391C4B" w:rsidRDefault="00DC4EF3" w:rsidP="00DC4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Высокая результативность и эффективность (от 2,0 до 3,0</w:t>
      </w:r>
      <w:r w:rsidR="00E821F8" w:rsidRPr="00391C4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391C4B">
        <w:rPr>
          <w:rFonts w:ascii="Times New Roman" w:hAnsi="Times New Roman" w:cs="Times New Roman"/>
          <w:sz w:val="28"/>
          <w:szCs w:val="28"/>
        </w:rPr>
        <w:t>).</w:t>
      </w:r>
    </w:p>
    <w:p w:rsidR="00DC4EF3" w:rsidRPr="00391C4B" w:rsidRDefault="00DC4EF3" w:rsidP="00DC4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Средняя результативность и эффективность (от 1,0 до 2,0</w:t>
      </w:r>
      <w:r w:rsidR="00E821F8" w:rsidRPr="00391C4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391C4B">
        <w:rPr>
          <w:rFonts w:ascii="Times New Roman" w:hAnsi="Times New Roman" w:cs="Times New Roman"/>
          <w:sz w:val="28"/>
          <w:szCs w:val="28"/>
        </w:rPr>
        <w:t>).</w:t>
      </w:r>
    </w:p>
    <w:p w:rsidR="00AD70AC" w:rsidRPr="00391C4B" w:rsidRDefault="00DC4EF3" w:rsidP="00DC4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Низкая результативность и эффективность (от 0 до 1,0</w:t>
      </w:r>
      <w:r w:rsidR="00E821F8" w:rsidRPr="00391C4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391C4B">
        <w:rPr>
          <w:rFonts w:ascii="Times New Roman" w:hAnsi="Times New Roman" w:cs="Times New Roman"/>
          <w:sz w:val="28"/>
          <w:szCs w:val="28"/>
        </w:rPr>
        <w:t>).</w:t>
      </w:r>
    </w:p>
    <w:p w:rsidR="0038315D" w:rsidRPr="00391C4B" w:rsidRDefault="00DC4EF3" w:rsidP="0038315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6. </w:t>
      </w:r>
      <w:r w:rsidR="00944F1E" w:rsidRPr="00391C4B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в области долевого строительства многоквартирных домов </w:t>
      </w:r>
      <w:proofErr w:type="gramStart"/>
      <w:r w:rsidR="00944F1E" w:rsidRPr="00391C4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44F1E" w:rsidRPr="00391C4B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области,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 устанавливаются следующие индикативные показатели:</w:t>
      </w:r>
    </w:p>
    <w:p w:rsidR="00B65736" w:rsidRPr="00391C4B" w:rsidRDefault="00B65736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1) количество внеплановых контрольных (надзорных) мероприятий,</w:t>
      </w:r>
      <w:r w:rsidR="00380A87" w:rsidRPr="00391C4B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</w:t>
      </w:r>
      <w:r w:rsidRPr="00391C4B">
        <w:rPr>
          <w:rFonts w:ascii="Times New Roman" w:hAnsi="Times New Roman" w:cs="Times New Roman"/>
          <w:sz w:val="28"/>
          <w:szCs w:val="28"/>
        </w:rPr>
        <w:t>;</w:t>
      </w:r>
    </w:p>
    <w:p w:rsidR="00B65736" w:rsidRPr="00391C4B" w:rsidRDefault="007107CC" w:rsidP="001A232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2</w:t>
      </w:r>
      <w:r w:rsidR="00B65736" w:rsidRPr="00391C4B">
        <w:rPr>
          <w:rFonts w:ascii="Times New Roman" w:hAnsi="Times New Roman" w:cs="Times New Roman"/>
          <w:sz w:val="28"/>
          <w:szCs w:val="28"/>
        </w:rPr>
        <w:t xml:space="preserve">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</w:t>
      </w:r>
      <w:r w:rsidR="001A232E" w:rsidRPr="00391C4B">
        <w:rPr>
          <w:rFonts w:ascii="Times New Roman" w:hAnsi="Times New Roman" w:cs="Times New Roman"/>
          <w:sz w:val="28"/>
          <w:szCs w:val="28"/>
        </w:rPr>
        <w:t xml:space="preserve">критериями отнесения объектов государственного контроля (надзора) в области долевого строительства многоквартирных домов </w:t>
      </w:r>
      <w:proofErr w:type="gramStart"/>
      <w:r w:rsidR="001A232E" w:rsidRPr="00391C4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A232E" w:rsidRPr="00391C4B">
        <w:rPr>
          <w:rFonts w:ascii="Times New Roman" w:hAnsi="Times New Roman" w:cs="Times New Roman"/>
          <w:sz w:val="28"/>
          <w:szCs w:val="28"/>
        </w:rPr>
        <w:t>или) иных объектов недвижимости на территории Ленинградской области с учетом тяжести потенциальных негативных последствий возможного несоблюдения контролируемыми лицами обязательных требований</w:t>
      </w:r>
      <w:r w:rsidR="00B65736" w:rsidRPr="00391C4B">
        <w:rPr>
          <w:rFonts w:ascii="Times New Roman" w:hAnsi="Times New Roman" w:cs="Times New Roman"/>
          <w:sz w:val="28"/>
          <w:szCs w:val="28"/>
        </w:rPr>
        <w:t xml:space="preserve">, </w:t>
      </w:r>
      <w:r w:rsidR="00A24390" w:rsidRPr="00391C4B">
        <w:rPr>
          <w:rFonts w:ascii="Times New Roman" w:hAnsi="Times New Roman" w:cs="Times New Roman"/>
          <w:sz w:val="28"/>
          <w:szCs w:val="28"/>
        </w:rPr>
        <w:t xml:space="preserve">или отклонения объекта контроля от таких параметров, </w:t>
      </w:r>
      <w:r w:rsidR="00B65736" w:rsidRPr="00391C4B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B65736" w:rsidRPr="00391C4B" w:rsidRDefault="007107CC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3</w:t>
      </w:r>
      <w:r w:rsidR="00B65736" w:rsidRPr="00391C4B">
        <w:rPr>
          <w:rFonts w:ascii="Times New Roman" w:hAnsi="Times New Roman" w:cs="Times New Roman"/>
          <w:sz w:val="28"/>
          <w:szCs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B65736" w:rsidRPr="00391C4B" w:rsidRDefault="007107CC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4</w:t>
      </w:r>
      <w:r w:rsidR="00B65736" w:rsidRPr="00391C4B">
        <w:rPr>
          <w:rFonts w:ascii="Times New Roman" w:hAnsi="Times New Roman" w:cs="Times New Roman"/>
          <w:sz w:val="28"/>
          <w:szCs w:val="28"/>
        </w:rPr>
        <w:t xml:space="preserve">) </w:t>
      </w:r>
      <w:r w:rsidR="0061490B" w:rsidRPr="00391C4B">
        <w:rPr>
          <w:rFonts w:ascii="Times New Roman" w:hAnsi="Times New Roman" w:cs="Times New Roman"/>
          <w:sz w:val="28"/>
          <w:szCs w:val="28"/>
        </w:rPr>
        <w:t>к</w:t>
      </w:r>
      <w:r w:rsidR="00B65736" w:rsidRPr="00391C4B">
        <w:rPr>
          <w:rFonts w:ascii="Times New Roman" w:hAnsi="Times New Roman" w:cs="Times New Roman"/>
          <w:sz w:val="28"/>
          <w:szCs w:val="28"/>
        </w:rPr>
        <w:t>оличество документарных проверок, проведенных за отчетный период;</w:t>
      </w:r>
    </w:p>
    <w:p w:rsidR="00B65736" w:rsidRPr="00391C4B" w:rsidRDefault="0061490B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5</w:t>
      </w:r>
      <w:r w:rsidR="00B65736" w:rsidRPr="00391C4B">
        <w:rPr>
          <w:rFonts w:ascii="Times New Roman" w:hAnsi="Times New Roman" w:cs="Times New Roman"/>
          <w:sz w:val="28"/>
          <w:szCs w:val="28"/>
        </w:rPr>
        <w:t xml:space="preserve">) </w:t>
      </w:r>
      <w:r w:rsidRPr="00391C4B">
        <w:rPr>
          <w:rFonts w:ascii="Times New Roman" w:hAnsi="Times New Roman" w:cs="Times New Roman"/>
          <w:sz w:val="28"/>
          <w:szCs w:val="28"/>
        </w:rPr>
        <w:t>к</w:t>
      </w:r>
      <w:r w:rsidR="00B65736" w:rsidRPr="00391C4B">
        <w:rPr>
          <w:rFonts w:ascii="Times New Roman" w:hAnsi="Times New Roman" w:cs="Times New Roman"/>
          <w:sz w:val="28"/>
          <w:szCs w:val="28"/>
        </w:rPr>
        <w:t>оличество выездных проверок, проведенных за отчетный период;</w:t>
      </w:r>
    </w:p>
    <w:p w:rsidR="00B65736" w:rsidRPr="00391C4B" w:rsidRDefault="0061490B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6</w:t>
      </w:r>
      <w:r w:rsidR="00B65736" w:rsidRPr="00391C4B">
        <w:rPr>
          <w:rFonts w:ascii="Times New Roman" w:hAnsi="Times New Roman" w:cs="Times New Roman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61490B" w:rsidRPr="00391C4B" w:rsidRDefault="0061490B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7) количество контрольных (надзорных) мероприятий без взаимодействия с контролируемыми лицами;</w:t>
      </w:r>
    </w:p>
    <w:p w:rsidR="00B65736" w:rsidRPr="00391C4B" w:rsidRDefault="00B65736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lastRenderedPageBreak/>
        <w:t>8) количество предостережений о недопустимости нарушения обязательных требований, объявленных за отчетный период;</w:t>
      </w:r>
    </w:p>
    <w:p w:rsidR="00B65736" w:rsidRPr="00391C4B" w:rsidRDefault="00B65736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B65736" w:rsidRPr="00391C4B" w:rsidRDefault="00B65736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B65736" w:rsidRPr="00391C4B" w:rsidRDefault="00B65736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A24390" w:rsidRPr="00391C4B" w:rsidRDefault="00B65736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12) </w:t>
      </w:r>
      <w:r w:rsidR="00A24390" w:rsidRPr="00391C4B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24390" w:rsidRPr="00391C4B" w:rsidRDefault="00A24390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24390" w:rsidRPr="00391C4B" w:rsidRDefault="00A24390" w:rsidP="00B657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BF5800" w:rsidRPr="00391C4B" w:rsidRDefault="00B65736" w:rsidP="00BF5800">
      <w:pPr>
        <w:tabs>
          <w:tab w:val="left" w:pos="1628"/>
        </w:tabs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</w:t>
      </w:r>
      <w:r w:rsidR="00A24390" w:rsidRPr="00391C4B">
        <w:rPr>
          <w:rFonts w:ascii="Times New Roman" w:hAnsi="Times New Roman" w:cs="Times New Roman"/>
          <w:sz w:val="28"/>
          <w:szCs w:val="28"/>
        </w:rPr>
        <w:t>5</w:t>
      </w:r>
      <w:r w:rsidRPr="00391C4B">
        <w:rPr>
          <w:rFonts w:ascii="Times New Roman" w:hAnsi="Times New Roman" w:cs="Times New Roman"/>
          <w:sz w:val="28"/>
          <w:szCs w:val="28"/>
        </w:rPr>
        <w:t xml:space="preserve">) </w:t>
      </w:r>
      <w:r w:rsidR="00BF5800" w:rsidRPr="00391C4B"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BF5800" w:rsidRPr="00391C4B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16) количество учтенных контролируемых лиц на конец отчетного периода;</w:t>
      </w:r>
    </w:p>
    <w:p w:rsidR="00BF5800" w:rsidRPr="00391C4B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BF5800" w:rsidRPr="00391C4B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BF5800" w:rsidRPr="00391C4B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BF5800" w:rsidRPr="00391C4B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391C4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91C4B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BF5800" w:rsidRPr="00391C4B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lastRenderedPageBreak/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F5800" w:rsidRPr="00391C4B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5800" w:rsidRPr="00571AB3" w:rsidRDefault="00BF5800" w:rsidP="00BF58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4B">
        <w:rPr>
          <w:rFonts w:ascii="Times New Roman" w:hAnsi="Times New Roman" w:cs="Times New Roman"/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391C4B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91C4B"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</w:t>
      </w:r>
      <w:bookmarkStart w:id="2" w:name="_GoBack"/>
      <w:bookmarkEnd w:id="2"/>
      <w:r w:rsidRPr="00571AB3">
        <w:rPr>
          <w:rFonts w:ascii="Times New Roman" w:hAnsi="Times New Roman" w:cs="Times New Roman"/>
          <w:sz w:val="28"/>
          <w:szCs w:val="28"/>
        </w:rPr>
        <w:t xml:space="preserve"> отчетный период. </w:t>
      </w:r>
    </w:p>
    <w:sectPr w:rsidR="00BF5800" w:rsidRPr="0057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92A"/>
    <w:multiLevelType w:val="hybridMultilevel"/>
    <w:tmpl w:val="8A1CD8CC"/>
    <w:lvl w:ilvl="0" w:tplc="311C4D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52506"/>
    <w:multiLevelType w:val="hybridMultilevel"/>
    <w:tmpl w:val="9C8085CC"/>
    <w:lvl w:ilvl="0" w:tplc="99DAD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0A7414"/>
    <w:multiLevelType w:val="hybridMultilevel"/>
    <w:tmpl w:val="3248634C"/>
    <w:lvl w:ilvl="0" w:tplc="D20C9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1707DF"/>
    <w:multiLevelType w:val="hybridMultilevel"/>
    <w:tmpl w:val="A8740390"/>
    <w:lvl w:ilvl="0" w:tplc="BBCADD5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530538"/>
    <w:multiLevelType w:val="hybridMultilevel"/>
    <w:tmpl w:val="047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8B"/>
    <w:rsid w:val="000671EE"/>
    <w:rsid w:val="000F4571"/>
    <w:rsid w:val="000F671C"/>
    <w:rsid w:val="001A232E"/>
    <w:rsid w:val="002B2E02"/>
    <w:rsid w:val="0030091A"/>
    <w:rsid w:val="00380A87"/>
    <w:rsid w:val="0038315D"/>
    <w:rsid w:val="00383A38"/>
    <w:rsid w:val="00391C4B"/>
    <w:rsid w:val="003F6A8B"/>
    <w:rsid w:val="00420424"/>
    <w:rsid w:val="00425C60"/>
    <w:rsid w:val="00444A52"/>
    <w:rsid w:val="0049616F"/>
    <w:rsid w:val="004A7926"/>
    <w:rsid w:val="0050787D"/>
    <w:rsid w:val="005225FB"/>
    <w:rsid w:val="00537EE4"/>
    <w:rsid w:val="00566EAF"/>
    <w:rsid w:val="00571AB3"/>
    <w:rsid w:val="0059556F"/>
    <w:rsid w:val="005D306B"/>
    <w:rsid w:val="0061490B"/>
    <w:rsid w:val="00691A5A"/>
    <w:rsid w:val="006D029F"/>
    <w:rsid w:val="00700004"/>
    <w:rsid w:val="007107CC"/>
    <w:rsid w:val="0073490D"/>
    <w:rsid w:val="007871B8"/>
    <w:rsid w:val="007930AD"/>
    <w:rsid w:val="007F4378"/>
    <w:rsid w:val="008163E1"/>
    <w:rsid w:val="00820C40"/>
    <w:rsid w:val="0082229B"/>
    <w:rsid w:val="00901821"/>
    <w:rsid w:val="00944EB5"/>
    <w:rsid w:val="00944F1E"/>
    <w:rsid w:val="0097639A"/>
    <w:rsid w:val="009D38DD"/>
    <w:rsid w:val="00A24390"/>
    <w:rsid w:val="00A82D20"/>
    <w:rsid w:val="00A942A4"/>
    <w:rsid w:val="00AD70AC"/>
    <w:rsid w:val="00B014EE"/>
    <w:rsid w:val="00B54B9B"/>
    <w:rsid w:val="00B65736"/>
    <w:rsid w:val="00B9353E"/>
    <w:rsid w:val="00B97138"/>
    <w:rsid w:val="00BF5800"/>
    <w:rsid w:val="00C91F6F"/>
    <w:rsid w:val="00D16DAB"/>
    <w:rsid w:val="00D31120"/>
    <w:rsid w:val="00D61FEF"/>
    <w:rsid w:val="00DB70D2"/>
    <w:rsid w:val="00DC4EF3"/>
    <w:rsid w:val="00DE301F"/>
    <w:rsid w:val="00DF4AEF"/>
    <w:rsid w:val="00E17EF9"/>
    <w:rsid w:val="00E402A2"/>
    <w:rsid w:val="00E433FD"/>
    <w:rsid w:val="00E821F8"/>
    <w:rsid w:val="00E86F3C"/>
    <w:rsid w:val="00EB1FB1"/>
    <w:rsid w:val="00F378D6"/>
    <w:rsid w:val="00F70766"/>
    <w:rsid w:val="00F80AC3"/>
    <w:rsid w:val="00F84C9E"/>
    <w:rsid w:val="00F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B8"/>
    <w:pPr>
      <w:ind w:left="720"/>
      <w:contextualSpacing/>
    </w:pPr>
  </w:style>
  <w:style w:type="paragraph" w:customStyle="1" w:styleId="ConsPlusTitle">
    <w:name w:val="ConsPlusTitle"/>
    <w:rsid w:val="00EB1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1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86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B8"/>
    <w:pPr>
      <w:ind w:left="720"/>
      <w:contextualSpacing/>
    </w:pPr>
  </w:style>
  <w:style w:type="paragraph" w:customStyle="1" w:styleId="ConsPlusTitle">
    <w:name w:val="ConsPlusTitle"/>
    <w:rsid w:val="00EB1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1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86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Станиславовна Коева</dc:creator>
  <cp:lastModifiedBy>Евгения Арсеньевна Корнилова</cp:lastModifiedBy>
  <cp:revision>3</cp:revision>
  <cp:lastPrinted>2022-02-15T14:24:00Z</cp:lastPrinted>
  <dcterms:created xsi:type="dcterms:W3CDTF">2022-02-22T13:42:00Z</dcterms:created>
  <dcterms:modified xsi:type="dcterms:W3CDTF">2022-02-22T13:55:00Z</dcterms:modified>
</cp:coreProperties>
</file>