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7" w:rsidRDefault="004C67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6767" w:rsidRDefault="004C6767">
      <w:pPr>
        <w:pStyle w:val="ConsPlusNormal"/>
        <w:jc w:val="both"/>
        <w:outlineLvl w:val="0"/>
      </w:pPr>
    </w:p>
    <w:p w:rsidR="004C6767" w:rsidRDefault="004C6767">
      <w:pPr>
        <w:pStyle w:val="ConsPlusTitle"/>
        <w:jc w:val="center"/>
        <w:outlineLvl w:val="0"/>
      </w:pPr>
      <w:r>
        <w:t>ГУБЕРНАТОР ЛЕНИНГРАДСКОЙ ОБЛАСТИ</w:t>
      </w:r>
    </w:p>
    <w:p w:rsidR="004C6767" w:rsidRDefault="004C6767">
      <w:pPr>
        <w:pStyle w:val="ConsPlusTitle"/>
        <w:jc w:val="center"/>
      </w:pPr>
    </w:p>
    <w:p w:rsidR="004C6767" w:rsidRDefault="004C6767">
      <w:pPr>
        <w:pStyle w:val="ConsPlusTitle"/>
        <w:jc w:val="center"/>
      </w:pPr>
      <w:r>
        <w:t>РАСПОРЯЖЕНИЕ</w:t>
      </w:r>
    </w:p>
    <w:p w:rsidR="004C6767" w:rsidRDefault="004C6767">
      <w:pPr>
        <w:pStyle w:val="ConsPlusTitle"/>
        <w:jc w:val="center"/>
      </w:pPr>
      <w:r>
        <w:t>от 22 марта 2013 г. N 193-рг</w:t>
      </w:r>
    </w:p>
    <w:p w:rsidR="004C6767" w:rsidRDefault="004C6767">
      <w:pPr>
        <w:pStyle w:val="ConsPlusTitle"/>
        <w:jc w:val="center"/>
      </w:pPr>
    </w:p>
    <w:p w:rsidR="004C6767" w:rsidRDefault="004C6767">
      <w:pPr>
        <w:pStyle w:val="ConsPlusTitle"/>
        <w:jc w:val="center"/>
      </w:pPr>
      <w:r>
        <w:t>ОБ ОБРАЗОВАНИИ КОМИССИИ ПО ПОВЫШЕНИЮ КАЧЕСТВА И ДОСТУПНОСТИ</w:t>
      </w:r>
    </w:p>
    <w:p w:rsidR="004C6767" w:rsidRDefault="004C676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C6767" w:rsidRDefault="004C6767">
      <w:pPr>
        <w:pStyle w:val="ConsPlusTitle"/>
        <w:jc w:val="center"/>
      </w:pPr>
      <w:r>
        <w:t>В ЛЕНИНГРАДСКОЙ ОБЛАСТИ</w:t>
      </w:r>
    </w:p>
    <w:p w:rsidR="004C6767" w:rsidRDefault="004C6767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4C6767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6767" w:rsidRDefault="004C6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767" w:rsidRDefault="004C6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4C6767" w:rsidRDefault="004C6767">
            <w:pPr>
              <w:pStyle w:val="ConsPlusNormal"/>
              <w:jc w:val="center"/>
            </w:pPr>
            <w:r>
              <w:rPr>
                <w:color w:val="392C69"/>
              </w:rPr>
              <w:t>от 23.05.2016 N 363-рг)</w:t>
            </w:r>
          </w:p>
        </w:tc>
      </w:tr>
    </w:tbl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ind w:firstLine="540"/>
        <w:jc w:val="both"/>
      </w:pPr>
      <w:proofErr w:type="gramStart"/>
      <w:r>
        <w:t xml:space="preserve">В соответствии с Планом выполнения мероприятий по достижению показателей, указанных в </w:t>
      </w:r>
      <w:hyperlink r:id="rId7" w:history="1">
        <w:r>
          <w:rPr>
            <w:color w:val="0000FF"/>
          </w:rPr>
          <w:t>пункте 1</w:t>
        </w:r>
      </w:hyperlink>
      <w:r>
        <w:t xml:space="preserve"> и в </w:t>
      </w:r>
      <w:hyperlink r:id="rId8" w:history="1">
        <w:r>
          <w:rPr>
            <w:color w:val="0000FF"/>
          </w:rPr>
          <w:t>подпункте "е" пункта 2</w:t>
        </w:r>
      </w:hyperlink>
      <w:r>
        <w:t xml:space="preserve"> Указа Президента Российской Федерации от 7 мая 2012 года N 601 "Об основных направлениях совершенствования системы государственного управления", утвержденным Заместителем Председателя Правительства Российской Федерации - Руководителем Аппарата Правительства Российской Федерации В.Сурковым 24 сентября 2012 года, в целях обеспечения повышения качества и</w:t>
      </w:r>
      <w:proofErr w:type="gramEnd"/>
      <w:r>
        <w:t xml:space="preserve"> доступности предоставления государственных и муниципальных услуг в Ленинградской области: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1. Образовать комиссию по повышению качества и доступности предоставления государственных и муниципальных услуг в Ленинградской области.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комиссии по повышению качества и доступности предоставления государственных и муниципальных услуг в Ленинградской области и </w:t>
      </w:r>
      <w:hyperlink w:anchor="P93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1 и 2.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4C6767" w:rsidRDefault="004C676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23.05.2016 N 363-рг)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jc w:val="right"/>
      </w:pPr>
      <w:r>
        <w:t>Губернатор</w:t>
      </w:r>
    </w:p>
    <w:p w:rsidR="004C6767" w:rsidRDefault="004C6767">
      <w:pPr>
        <w:pStyle w:val="ConsPlusNormal"/>
        <w:jc w:val="right"/>
      </w:pPr>
      <w:r>
        <w:t>Ленинградской области</w:t>
      </w:r>
    </w:p>
    <w:p w:rsidR="004C6767" w:rsidRDefault="004C6767">
      <w:pPr>
        <w:pStyle w:val="ConsPlusNormal"/>
        <w:jc w:val="right"/>
      </w:pPr>
      <w:r>
        <w:t>А.Дрозденко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jc w:val="right"/>
        <w:outlineLvl w:val="0"/>
      </w:pPr>
      <w:r>
        <w:t>УТВЕРЖДЕНО</w:t>
      </w:r>
    </w:p>
    <w:p w:rsidR="004C6767" w:rsidRDefault="004C6767">
      <w:pPr>
        <w:pStyle w:val="ConsPlusNormal"/>
        <w:jc w:val="right"/>
      </w:pPr>
      <w:r>
        <w:t>распоряжением Губернатора</w:t>
      </w:r>
    </w:p>
    <w:p w:rsidR="004C6767" w:rsidRDefault="004C6767">
      <w:pPr>
        <w:pStyle w:val="ConsPlusNormal"/>
        <w:jc w:val="right"/>
      </w:pPr>
      <w:r>
        <w:t>Ленинградской области</w:t>
      </w:r>
    </w:p>
    <w:p w:rsidR="004C6767" w:rsidRDefault="004C6767">
      <w:pPr>
        <w:pStyle w:val="ConsPlusNormal"/>
        <w:jc w:val="right"/>
      </w:pPr>
      <w:r>
        <w:t>от 22.03.2013 N 193-рг</w:t>
      </w:r>
    </w:p>
    <w:p w:rsidR="004C6767" w:rsidRDefault="004C6767">
      <w:pPr>
        <w:pStyle w:val="ConsPlusNormal"/>
        <w:jc w:val="right"/>
      </w:pPr>
      <w:r>
        <w:t>(приложение 1)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Title"/>
        <w:jc w:val="center"/>
      </w:pPr>
      <w:bookmarkStart w:id="0" w:name="P33"/>
      <w:bookmarkEnd w:id="0"/>
      <w:r>
        <w:t>ПОЛОЖЕНИЕ</w:t>
      </w:r>
    </w:p>
    <w:p w:rsidR="004C6767" w:rsidRDefault="004C6767">
      <w:pPr>
        <w:pStyle w:val="ConsPlusTitle"/>
        <w:jc w:val="center"/>
      </w:pPr>
      <w:r>
        <w:t>О КОМИССИИ ПО ПОВЫШЕНИЮ КАЧЕСТВА И ДОСТУПНОСТИ</w:t>
      </w:r>
    </w:p>
    <w:p w:rsidR="004C6767" w:rsidRDefault="004C676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C6767" w:rsidRDefault="004C6767">
      <w:pPr>
        <w:pStyle w:val="ConsPlusTitle"/>
        <w:jc w:val="center"/>
      </w:pPr>
      <w:r>
        <w:t>В ЛЕНИНГРАДСКОЙ ОБЛАСТИ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Title"/>
        <w:jc w:val="center"/>
        <w:outlineLvl w:val="1"/>
      </w:pPr>
      <w:r>
        <w:t>1. Общие положения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ind w:firstLine="540"/>
        <w:jc w:val="both"/>
      </w:pPr>
      <w:r>
        <w:t xml:space="preserve">1.1. Комиссия по повышению качества и доступности </w:t>
      </w:r>
      <w:proofErr w:type="gramStart"/>
      <w:r>
        <w:t>предоставления</w:t>
      </w:r>
      <w:proofErr w:type="gramEnd"/>
      <w:r>
        <w:t xml:space="preserve"> государственных и муниципальных услуг в Ленинградской области (далее - комиссия) является совещательным органом при Губернаторе Ленинградской области, образованным в целях выполнения мероприятий по достижению показателей, указанных в </w:t>
      </w:r>
      <w:hyperlink r:id="rId10" w:history="1">
        <w:r>
          <w:rPr>
            <w:color w:val="0000FF"/>
          </w:rPr>
          <w:t>пункте 1</w:t>
        </w:r>
      </w:hyperlink>
      <w:r>
        <w:t xml:space="preserve"> и в </w:t>
      </w:r>
      <w:hyperlink r:id="rId11" w:history="1">
        <w:r>
          <w:rPr>
            <w:color w:val="0000FF"/>
          </w:rPr>
          <w:t>подпункте "е" пункта 2</w:t>
        </w:r>
      </w:hyperlink>
      <w:r>
        <w:t xml:space="preserve"> Указа Президента Российской Федерации от 7 мая 2012 года N 601 "Об основных направлениях совершенствования системы государственного управления", а также обеспечения взаимодействия органов исполнительной власти Ленинградской области с территориальными органами федеральных органов исполнительной власти, государственными учреждениями - отделениями государственных внебюджетных фондов, органами местного самоуправления муниципальных образований Ленинградской области, многофункциональными центрами предоставления государственных и муниципальных услуг (далее - МФЦ) и организациями, участвующими в предоставлении государственных и муниципальных услуг.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 xml:space="preserve">1.2. Комиссия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 и федеральных органов исполнительной власти,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 и иными правовыми актами Ленинградской области, а также настоящим Положением.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Title"/>
        <w:jc w:val="center"/>
        <w:outlineLvl w:val="1"/>
      </w:pPr>
      <w:r>
        <w:t>2. Основные задачи комиссии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2.1. Подготовка предложений о внесении изменений в нормативные правовые акты, регулирующие предоставление государственных и муниципальных услуг, в том числе в части, касающейся исключения норм, препятствующих предоставлению таких услуг по принципу "одного окна".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lastRenderedPageBreak/>
        <w:t xml:space="preserve">2.2. </w:t>
      </w:r>
      <w:proofErr w:type="gramStart"/>
      <w:r>
        <w:t>Обеспечение согласованных действий органов исполнительной власти Ленинградской области с территориальными органами федеральных органов исполнительной власти, государственными учреждениями - отделениями государственных внебюджетных фондов, органами местного самоуправления муниципальных образований Ленинградской области, МФЦ и организациями, участвующими в предоставлении государственных и муниципальных услуг, по повышению качества и доступности предоставления государственных и муниципальных услуг по принципу "одного окна" в Ленинградской области.</w:t>
      </w:r>
      <w:proofErr w:type="gramEnd"/>
    </w:p>
    <w:p w:rsidR="004C6767" w:rsidRDefault="004C6767">
      <w:pPr>
        <w:pStyle w:val="ConsPlusNormal"/>
        <w:spacing w:before="280"/>
        <w:ind w:firstLine="540"/>
        <w:jc w:val="both"/>
      </w:pPr>
      <w:r>
        <w:t xml:space="preserve">2.3. Рассмотрение проектов правовых актов и иных документов, связанных с организацией межведомственного </w:t>
      </w:r>
      <w:proofErr w:type="gramStart"/>
      <w:r>
        <w:t>и(</w:t>
      </w:r>
      <w:proofErr w:type="gramEnd"/>
      <w:r>
        <w:t>или) межуровневого информационного взаимодействия.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 xml:space="preserve">2.4. Подготовка предложений по организации межведомственного </w:t>
      </w:r>
      <w:proofErr w:type="gramStart"/>
      <w:r>
        <w:t>и(</w:t>
      </w:r>
      <w:proofErr w:type="gramEnd"/>
      <w:r>
        <w:t>или) межуровневого информационного взаимодействия.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Title"/>
        <w:jc w:val="center"/>
        <w:outlineLvl w:val="1"/>
      </w:pPr>
      <w:r>
        <w:t>3. Права комиссии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ind w:firstLine="540"/>
        <w:jc w:val="both"/>
      </w:pPr>
      <w:r>
        <w:t>В целях решения поставленных задач комиссия имеет право: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 xml:space="preserve">3.1. Рассматривать предложения и разрабатывать рекомендации по повышению качества и доступности предоставления государственных и муниципальных услуг и организации межведомственного </w:t>
      </w:r>
      <w:proofErr w:type="gramStart"/>
      <w:r>
        <w:t>и(</w:t>
      </w:r>
      <w:proofErr w:type="gramEnd"/>
      <w:r>
        <w:t>или) межуровневого информационного взаимодействия в Ленинградской области.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3.2. Запрашивать и получать в установленном порядке от территориальных органов федеральных органов исполнительной власти, государственных учреждений - отделений государственных внебюджетных фондов, органов исполнительной власти Ленинградской области, органов местного самоуправления муниципальных образований Ленинградской области, МФЦ и организаций, участвующих в предоставлении государственных и муниципальных услуг, необходимую информацию по вопросам, относящимся к компетенции комиссии.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3.3. Приглашать на заседания комиссии представителей территориальных органов федеральных органов исполнительной власти, государственных учреждений - отделений государственных внебюджетных фондов, органов исполнительной власти Ленинградской области, органов местного самоуправления муниципальных образований Ленинградской области, МФЦ и организаций, участвующих в предоставлении государственных и муниципальных услуг.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3.4. Привлекать к участию в работе комиссии представителей научных, коммерческих и общественных организаций, экспертов.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3.5. Создавать рабочие группы по отдельным направлениям деятельности или в целях решения конкретных вопросов с привлечением экспертов и специалистов для анализа информации, подготовки предложений.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Title"/>
        <w:jc w:val="center"/>
        <w:outlineLvl w:val="1"/>
      </w:pPr>
      <w:r>
        <w:t>4. Порядок деятельности комиссии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ind w:firstLine="540"/>
        <w:jc w:val="both"/>
      </w:pPr>
      <w:r>
        <w:t>4.1. Деятельность комиссии осуществляется путем проведения заседаний комиссии.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4.2. Руководство деятельностью комиссии осуществляет председатель Комиссии.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4.3. Председатель комиссии: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осуществляет общее руководство подготовкой заседаний комиссии;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определяет повестку дня заседания комиссии;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председательствует на заседании комиссии;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подписывает протокол заседания комиссии;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дает поручения заместителю председателя комиссии, секретарю комиссии, членам комиссии.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 xml:space="preserve">4.4. В случае </w:t>
      </w:r>
      <w:proofErr w:type="gramStart"/>
      <w:r>
        <w:t>отсутствия председателя комиссии обязанности председателя комиссии</w:t>
      </w:r>
      <w:proofErr w:type="gramEnd"/>
      <w:r>
        <w:t xml:space="preserve"> исполняет заместитель председателя комиссии.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4.5. Секретарь комиссии: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обеспечивает организацию и проведение заседаний комиссии;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формирует проект повестки дня заседания комиссии;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ведет протокол заседания комиссии;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направляет копию протокола заседания комиссии заинтересованным лицам в течение трех рабочих дней со дня его оформления.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4.6. По решению комиссии или по поручению председателя комиссии могут создаваться рабочие группы по отдельным направлениям деятельности или в целях решения конкретных вопросов.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4.7. Положения о рабочих группах и составы рабочих групп утверждаются комиссией.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4.8. Заседание комиссии правомочно, если на нем присутствует более половины членов комиссии.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 xml:space="preserve">4.9. По результатам заседаний комиссии принимаются решения комиссии, </w:t>
      </w:r>
      <w:r>
        <w:lastRenderedPageBreak/>
        <w:t>которые носят рекомендательный характер и оформляются протоколом.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4.10.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4C6767" w:rsidRDefault="004C6767">
      <w:pPr>
        <w:pStyle w:val="ConsPlusNormal"/>
        <w:spacing w:before="280"/>
        <w:ind w:firstLine="540"/>
        <w:jc w:val="both"/>
      </w:pPr>
      <w:r>
        <w:t>4.11. Организационное обеспечение деятельности комиссии осуществляет Комитет экономического развития и инвестиционной деятельности Ленинградской области.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jc w:val="right"/>
        <w:outlineLvl w:val="0"/>
      </w:pPr>
      <w:r>
        <w:t>УТВЕРЖДЕН</w:t>
      </w:r>
    </w:p>
    <w:p w:rsidR="004C6767" w:rsidRDefault="004C6767">
      <w:pPr>
        <w:pStyle w:val="ConsPlusNormal"/>
        <w:jc w:val="right"/>
      </w:pPr>
      <w:r>
        <w:t>распоряжением Губернатора</w:t>
      </w:r>
    </w:p>
    <w:p w:rsidR="004C6767" w:rsidRDefault="004C6767">
      <w:pPr>
        <w:pStyle w:val="ConsPlusNormal"/>
        <w:jc w:val="right"/>
      </w:pPr>
      <w:r>
        <w:t>Ленинградской области</w:t>
      </w:r>
    </w:p>
    <w:p w:rsidR="004C6767" w:rsidRDefault="004C6767">
      <w:pPr>
        <w:pStyle w:val="ConsPlusNormal"/>
        <w:jc w:val="right"/>
      </w:pPr>
      <w:r>
        <w:t>от 22.03.2013 N 193-рг</w:t>
      </w:r>
    </w:p>
    <w:p w:rsidR="004C6767" w:rsidRDefault="004C6767">
      <w:pPr>
        <w:pStyle w:val="ConsPlusNormal"/>
        <w:jc w:val="right"/>
      </w:pPr>
      <w:r>
        <w:t>(приложение 2)</w:t>
      </w: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Title"/>
        <w:jc w:val="center"/>
      </w:pPr>
      <w:bookmarkStart w:id="1" w:name="P93"/>
      <w:bookmarkEnd w:id="1"/>
      <w:r>
        <w:t>СОСТАВ</w:t>
      </w:r>
    </w:p>
    <w:p w:rsidR="004C6767" w:rsidRDefault="004C6767">
      <w:pPr>
        <w:pStyle w:val="ConsPlusTitle"/>
        <w:jc w:val="center"/>
      </w:pPr>
      <w:r>
        <w:t>КОМИССИИ ПО ПОВЫШЕНИЮ КАЧЕСТВА И ДОСТУПНОСТИ</w:t>
      </w:r>
    </w:p>
    <w:p w:rsidR="004C6767" w:rsidRDefault="004C676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C6767" w:rsidRDefault="004C6767">
      <w:pPr>
        <w:pStyle w:val="ConsPlusTitle"/>
        <w:jc w:val="center"/>
      </w:pPr>
      <w:r>
        <w:t>В ЛЕНИНГРАДСКОЙ ОБЛАСТИ</w:t>
      </w:r>
    </w:p>
    <w:p w:rsidR="004C6767" w:rsidRDefault="004C6767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4C6767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6767" w:rsidRDefault="004C6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767" w:rsidRDefault="004C6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4C6767" w:rsidRDefault="004C6767">
            <w:pPr>
              <w:pStyle w:val="ConsPlusNormal"/>
              <w:jc w:val="center"/>
            </w:pPr>
            <w:r>
              <w:rPr>
                <w:color w:val="392C69"/>
              </w:rPr>
              <w:t>от 23.05.2016 N 363-рг)</w:t>
            </w:r>
          </w:p>
        </w:tc>
      </w:tr>
    </w:tbl>
    <w:p w:rsidR="004C6767" w:rsidRDefault="004C67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6236"/>
      </w:tblGrid>
      <w:tr w:rsidR="004C676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Председатель комиссии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Ялов</w:t>
            </w:r>
          </w:p>
          <w:p w:rsidR="004C6767" w:rsidRDefault="004C6767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4C676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Кисельников</w:t>
            </w:r>
          </w:p>
          <w:p w:rsidR="004C6767" w:rsidRDefault="004C6767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4C676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Члены комиссии: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Александрова</w:t>
            </w:r>
          </w:p>
          <w:p w:rsidR="004C6767" w:rsidRDefault="004C6767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главный специалист-юрисконсульт сектора правового обеспечения комитета по жилищно-</w:t>
            </w:r>
            <w:r>
              <w:lastRenderedPageBreak/>
              <w:t>коммунальному хозяйству и транспорту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lastRenderedPageBreak/>
              <w:t>Васильев</w:t>
            </w:r>
          </w:p>
          <w:p w:rsidR="004C6767" w:rsidRDefault="004C6767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председателя комитета по внутренней и внешней политике администрации муниципального образования Выборгский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Вассель</w:t>
            </w:r>
          </w:p>
          <w:p w:rsidR="004C6767" w:rsidRDefault="004C6767">
            <w:pPr>
              <w:pStyle w:val="ConsPlusNormal"/>
            </w:pPr>
            <w:r>
              <w:t>Татьяна Арнольдовна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руководителя Управления Федерального казначейства по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Веденьева</w:t>
            </w:r>
          </w:p>
          <w:p w:rsidR="004C6767" w:rsidRDefault="004C6767">
            <w:pPr>
              <w:pStyle w:val="ConsPlusNormal"/>
            </w:pPr>
            <w:r>
              <w:t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руководителя Управления Федеральной службы по надзору в сфере защиты прав потребителей и благополучия человека по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Волошин</w:t>
            </w:r>
          </w:p>
          <w:p w:rsidR="004C6767" w:rsidRDefault="004C6767">
            <w:pPr>
              <w:pStyle w:val="ConsPlusNormal"/>
            </w:pPr>
            <w:r>
              <w:t>Александр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старший инспектор отдела по защите информации и информационному обеспечению администрации муниципального образования Всеволожский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Глевицкая</w:t>
            </w:r>
          </w:p>
          <w:p w:rsidR="004C6767" w:rsidRDefault="004C6767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начальник сектора информационного обеспечения отдела по работе с педагогическими кадрами и информационного обеспечения комитета общего и профессионального образования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Горбатюк</w:t>
            </w:r>
          </w:p>
          <w:p w:rsidR="004C6767" w:rsidRDefault="004C6767">
            <w:pPr>
              <w:pStyle w:val="ConsPlusNormal"/>
            </w:pPr>
            <w:r>
              <w:t>Екатерина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консультант отдела мониторинга и анализа социальных процессов комитета по печати и связям с общественностью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Горбунова</w:t>
            </w:r>
          </w:p>
          <w:p w:rsidR="004C6767" w:rsidRDefault="004C6767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 xml:space="preserve">ведущий специалист </w:t>
            </w:r>
            <w:proofErr w:type="gramStart"/>
            <w:r>
              <w:t>отдела государственного ветеринарного надзора управления ветеринарии Ленинградской области</w:t>
            </w:r>
            <w:proofErr w:type="gramEnd"/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Гречин</w:t>
            </w:r>
          </w:p>
          <w:p w:rsidR="004C6767" w:rsidRDefault="004C6767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председатель комитета по экономическому развитию и управлению муниципальным имуществом администрации муниципального образования Подпорожский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Державин</w:t>
            </w:r>
          </w:p>
          <w:p w:rsidR="004C6767" w:rsidRDefault="004C6767">
            <w:pPr>
              <w:pStyle w:val="ConsPlusNormal"/>
            </w:pPr>
            <w:r>
              <w:t>Виктор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 xml:space="preserve">начальник сектора лицензирования медицинской деятельности отдела по осуществлению переданных полномочий Российской Федерации в </w:t>
            </w:r>
            <w:r>
              <w:lastRenderedPageBreak/>
              <w:t>сфере здравоохранения комитета по здравоохранению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lastRenderedPageBreak/>
              <w:t>Дрозд</w:t>
            </w:r>
          </w:p>
          <w:p w:rsidR="004C6767" w:rsidRDefault="004C6767">
            <w:pPr>
              <w:pStyle w:val="ConsPlusNormal"/>
            </w:pPr>
            <w:r>
              <w:t>Наталья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главный специалист отдела по развитию малого и среднего бизнеса и муниципальных услуг администрации муниципального образования Кировский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Есипов</w:t>
            </w:r>
          </w:p>
          <w:p w:rsidR="004C6767" w:rsidRDefault="004C6767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исполняющий обязанности директора государственного бюджетного учреждения Ленинградской области "Многофункциональный центр предоставления государственных и муниципальных услуг"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Ефремова</w:t>
            </w:r>
          </w:p>
          <w:p w:rsidR="004C6767" w:rsidRDefault="004C6767">
            <w:pPr>
              <w:pStyle w:val="ConsPlusNormal"/>
            </w:pPr>
            <w:r>
              <w:t>Ирина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начальник отдела социально-экономического развития и инвестиций комитета по экономике и инвестициям администрации муниципального образования Волховский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Зимогорская</w:t>
            </w:r>
          </w:p>
          <w:p w:rsidR="004C6767" w:rsidRDefault="004C6767">
            <w:pPr>
              <w:pStyle w:val="ConsPlusNormal"/>
            </w:pPr>
            <w:r>
              <w:t>Анна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ведущий специалист комитета по организационной работе, местному самоуправлению, межнациональным и межконфессиональным отношениям муниципального образования Тосненский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Золотова</w:t>
            </w:r>
          </w:p>
          <w:p w:rsidR="004C6767" w:rsidRDefault="004C6767">
            <w:pPr>
              <w:pStyle w:val="ConsPlusNormal"/>
            </w:pPr>
            <w:r>
              <w:t>Ирина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управляющего Отделением Пенсионного фонда Российской Федерации по Санкт-Петербургу и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Иванова</w:t>
            </w:r>
          </w:p>
          <w:p w:rsidR="004C6767" w:rsidRDefault="004C6767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главный специалист отдела по использованию и изучению недр департамента природных ресурсов комитета по природным ресурсам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Калюжный</w:t>
            </w:r>
          </w:p>
          <w:p w:rsidR="004C6767" w:rsidRDefault="004C6767">
            <w:pPr>
              <w:pStyle w:val="ConsPlusNormal"/>
            </w:pPr>
            <w:r>
              <w:t>Кирилл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начальник информационно-аналитического отдела администрации муниципального образования Сосновоборский городской округ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Климович</w:t>
            </w:r>
          </w:p>
          <w:p w:rsidR="004C6767" w:rsidRDefault="004C6767">
            <w:pPr>
              <w:pStyle w:val="ConsPlusNormal"/>
            </w:pPr>
            <w:r>
              <w:t>Татьяна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документовед МКУ "ЦИАХО" муниципального образования Ломоносовский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lastRenderedPageBreak/>
              <w:t>Ковалев</w:t>
            </w:r>
          </w:p>
          <w:p w:rsidR="004C6767" w:rsidRDefault="004C6767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главы администрации муниципального образования Лодейнопольский муниципальный район Ленинградской области по экономике и имущественным отношениям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Ковалевская</w:t>
            </w:r>
          </w:p>
          <w:p w:rsidR="004C6767" w:rsidRDefault="004C6767">
            <w:pPr>
              <w:pStyle w:val="ConsPlusNormal"/>
            </w:pPr>
            <w:r>
              <w:t>Станислава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специалист первой категории сектора статистики и контроля управления Ленинградской области по государственному техническому надзору и контролю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Косарева</w:t>
            </w:r>
          </w:p>
          <w:p w:rsidR="004C6767" w:rsidRDefault="004C6767">
            <w:pPr>
              <w:pStyle w:val="ConsPlusNormal"/>
            </w:pPr>
            <w:r>
              <w:t>Юлия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главы администрации муниципального образования Киришский муниципальный район Ленинградской области по экономическим вопросам - председатель комитета финансов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Кошевич</w:t>
            </w:r>
          </w:p>
          <w:p w:rsidR="004C6767" w:rsidRDefault="004C6767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лицензирования департамента государственного лицензирования комитета экономического развития</w:t>
            </w:r>
            <w:proofErr w:type="gramEnd"/>
            <w:r>
              <w:t xml:space="preserve"> и инвестиционной деятельности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Кравчук</w:t>
            </w:r>
          </w:p>
          <w:p w:rsidR="004C6767" w:rsidRDefault="004C6767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Кузнецов</w:t>
            </w:r>
          </w:p>
          <w:p w:rsidR="004C6767" w:rsidRDefault="004C6767">
            <w:pPr>
              <w:pStyle w:val="ConsPlusNormal"/>
            </w:pPr>
            <w:r>
              <w:t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главный специалист сектора информатизации администрации муниципального образования Волосовский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Кузьмина</w:t>
            </w:r>
          </w:p>
          <w:p w:rsidR="004C6767" w:rsidRDefault="004C6767">
            <w:pPr>
              <w:pStyle w:val="ConsPlusNormal"/>
            </w:pPr>
            <w:r>
              <w:t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начальник отдела экономической политики и предпринимательской деятельности администрации муниципального образования Приозерский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Лавренченко</w:t>
            </w:r>
          </w:p>
          <w:p w:rsidR="004C6767" w:rsidRDefault="004C6767">
            <w:pPr>
              <w:pStyle w:val="ConsPlusNormal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ведущий специалист сектора информатизации и обеспечения предоставления государственных услуг комитета по труду и занятости населения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Локтионов</w:t>
            </w:r>
          </w:p>
          <w:p w:rsidR="004C6767" w:rsidRDefault="004C6767">
            <w:pPr>
              <w:pStyle w:val="ConsPlusNormal"/>
            </w:pPr>
            <w:r>
              <w:lastRenderedPageBreak/>
              <w:t>Олег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 xml:space="preserve">начальник центра информационных технологий, </w:t>
            </w:r>
            <w:r>
              <w:lastRenderedPageBreak/>
              <w:t>связи и защиты информации ГУ МВД России по г. Санкт-Петербургу и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lastRenderedPageBreak/>
              <w:t>Мальдова</w:t>
            </w:r>
          </w:p>
          <w:p w:rsidR="004C6767" w:rsidRDefault="004C6767">
            <w:pPr>
              <w:pStyle w:val="ConsPlusNormal"/>
            </w:pPr>
            <w:r>
              <w:t>Татьяна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главный специалист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Миронова</w:t>
            </w:r>
          </w:p>
          <w:p w:rsidR="004C6767" w:rsidRDefault="004C6767">
            <w:pPr>
              <w:pStyle w:val="ConsPlusNormal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ведущий специалист сектора по развитию экономики и инвестиционной деятельности комитета по экономическому развитию и управлению муниципальным имуществом администрации муниципального образования Подпорожский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Николаева</w:t>
            </w:r>
          </w:p>
          <w:p w:rsidR="004C6767" w:rsidRDefault="004C6767">
            <w:pPr>
              <w:pStyle w:val="ConsPlusNormal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начальник департамента государственных услуг комитета экономического развития и инвестиционной деятельности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Новоенко</w:t>
            </w:r>
          </w:p>
          <w:p w:rsidR="004C6767" w:rsidRDefault="004C6767">
            <w:pPr>
              <w:pStyle w:val="ConsPlusNormal"/>
            </w:pPr>
            <w:r>
              <w:t>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заведующий отделом аналитической работы и прогнозирования комитета экономического развития и агропромышленного комплекса администрации муниципального образования Лужский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Норкин</w:t>
            </w:r>
          </w:p>
          <w:p w:rsidR="004C6767" w:rsidRDefault="004C6767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главы администрации муниципального образования Гатчинский муниципальный район Ленинградской области по экономике - председатель комитета экономики и инвестиций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Петров</w:t>
            </w:r>
          </w:p>
          <w:p w:rsidR="004C6767" w:rsidRDefault="004C6767">
            <w:pPr>
              <w:pStyle w:val="ConsPlusNormal"/>
            </w:pPr>
            <w:r>
              <w:t>Олег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начальник отдела обеспечения информационных технологий комитета по социальной защите населения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Петрова</w:t>
            </w:r>
          </w:p>
          <w:p w:rsidR="004C6767" w:rsidRDefault="004C6767">
            <w:pPr>
              <w:pStyle w:val="ConsPlusNormal"/>
            </w:pPr>
            <w:r>
              <w:t>Наталья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руководителя Территориального управления Федерального агентства по управлению государственным имуществом в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Пугачева</w:t>
            </w:r>
          </w:p>
          <w:p w:rsidR="004C6767" w:rsidRDefault="004C6767">
            <w:pPr>
              <w:pStyle w:val="ConsPlusNormal"/>
            </w:pPr>
            <w:r>
              <w:t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председателя комитета по охране, контролю и регулированию использования объектов животного мира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lastRenderedPageBreak/>
              <w:t>Редькина</w:t>
            </w:r>
          </w:p>
          <w:p w:rsidR="004C6767" w:rsidRDefault="004C6767">
            <w:pPr>
              <w:pStyle w:val="ConsPlusNormal"/>
            </w:pPr>
            <w:r>
              <w:t>Мария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главный специалист отдела нормативно-правового обеспечения Ленинградского областного комитета по управлению государственным имуществом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Романцов</w:t>
            </w:r>
          </w:p>
          <w:p w:rsidR="004C6767" w:rsidRDefault="004C6767">
            <w:pPr>
              <w:pStyle w:val="ConsPlusNormal"/>
            </w:pPr>
            <w:r>
              <w:t>Александр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департамента развития местного самоуправления комитета</w:t>
            </w:r>
            <w:proofErr w:type="gramEnd"/>
            <w:r>
              <w:t xml:space="preserve"> по местному самоуправлению, межнациональным и межконфессиональным отношениям Ленинградской области - начальник отдела методической и правовой работы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Самсонова</w:t>
            </w:r>
          </w:p>
          <w:p w:rsidR="004C6767" w:rsidRDefault="004C6767">
            <w:pPr>
              <w:pStyle w:val="ConsPlusNormal"/>
            </w:pPr>
            <w:r>
              <w:t>Наталья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сектора информационной инфраструктуры отдела информационного обеспечения департамента развития информационного общества</w:t>
            </w:r>
            <w:proofErr w:type="gramEnd"/>
            <w:r>
              <w:t xml:space="preserve"> и информационной инфраструктуры комитета по связи и информатизации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Сергейчук</w:t>
            </w:r>
          </w:p>
          <w:p w:rsidR="004C6767" w:rsidRDefault="004C6767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начальника департамента государственных услуг - начальник отдела правового регулирования и информационного обеспечения реформы государственного управления комитета экономического развития и инвестиционной деятельности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Сидоркина</w:t>
            </w:r>
          </w:p>
          <w:p w:rsidR="004C6767" w:rsidRDefault="004C6767">
            <w:pPr>
              <w:pStyle w:val="ConsPlusNormal"/>
            </w:pPr>
            <w:r>
              <w:t>Лариса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начальник организационного отдела администрации муниципального образования Бокситогорский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Силина</w:t>
            </w:r>
          </w:p>
          <w:p w:rsidR="004C6767" w:rsidRDefault="004C6767">
            <w:pPr>
              <w:pStyle w:val="ConsPlusNormal"/>
            </w:pPr>
            <w:r>
              <w:t>Светлана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начальника Управления Федеральной миграционной службы по Санкт-Петербургу и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Ситникова</w:t>
            </w:r>
          </w:p>
          <w:p w:rsidR="004C6767" w:rsidRDefault="004C6767">
            <w:pPr>
              <w:pStyle w:val="ConsPlusNormal"/>
            </w:pPr>
            <w:r>
              <w:t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регистрации, кадастра и картографии по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Соловьев</w:t>
            </w:r>
          </w:p>
          <w:p w:rsidR="004C6767" w:rsidRDefault="004C6767">
            <w:pPr>
              <w:pStyle w:val="ConsPlusNormal"/>
            </w:pPr>
            <w:r>
              <w:t>Дмитрий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эксперт отдела обеспечения дорожной деятельности и координации деятельности подведомственных предприятий комитета по дорожному хозяйству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Степутенко</w:t>
            </w:r>
          </w:p>
          <w:p w:rsidR="004C6767" w:rsidRDefault="004C6767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 xml:space="preserve">начальник административного департамента комитета по природным ресурсам Ленинградской </w:t>
            </w:r>
            <w:r>
              <w:lastRenderedPageBreak/>
              <w:t>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lastRenderedPageBreak/>
              <w:t>Сычева</w:t>
            </w:r>
          </w:p>
          <w:p w:rsidR="004C6767" w:rsidRDefault="004C6767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ведущий специалист по общим вопросам организационного отдела администрации муниципального образования Лодейнопольский муниципальный район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Тарасова</w:t>
            </w:r>
          </w:p>
          <w:p w:rsidR="004C6767" w:rsidRDefault="004C6767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начальник отдела развития рыбохозяйственного комплекса департамента координации целевых программ, пищевой, перерабатывающей промышленности и рыночной инфраструктуры комитета по агропромышленному и рыбохозяйственному комплексу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Трофимов</w:t>
            </w:r>
          </w:p>
          <w:p w:rsidR="004C6767" w:rsidRDefault="004C6767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 xml:space="preserve">специалист первой </w:t>
            </w:r>
            <w:proofErr w:type="gramStart"/>
            <w:r>
              <w:t>категории сектора муниципальных услуг комитета экономического развития</w:t>
            </w:r>
            <w:proofErr w:type="gramEnd"/>
            <w:r>
              <w:t xml:space="preserve"> и инвестиционной политики администрации муниципального образования Сланцевский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Трофимова</w:t>
            </w:r>
          </w:p>
          <w:p w:rsidR="004C6767" w:rsidRDefault="004C6767">
            <w:pPr>
              <w:pStyle w:val="ConsPlusNormal"/>
            </w:pPr>
            <w:r>
              <w:t>Елена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председатель комитета по взаимодействию с органами местного самоуправления, общим и организационным вопросам муниципального образования Кингисеппский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Трубкина</w:t>
            </w:r>
          </w:p>
          <w:p w:rsidR="004C6767" w:rsidRDefault="004C6767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начальник отдела формирования государственного архивного фонда, методического обеспечения и контроля деятельности архивов архивного управления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Федорова</w:t>
            </w:r>
          </w:p>
          <w:p w:rsidR="004C6767" w:rsidRDefault="004C6767">
            <w:pPr>
              <w:pStyle w:val="ConsPlusNormal"/>
            </w:pPr>
            <w:r>
              <w:t>Юлия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главный специалист сектора правового обеспечения и делопроизводства комитета по физической культуре и спорту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Федоткова</w:t>
            </w:r>
          </w:p>
          <w:p w:rsidR="004C6767" w:rsidRDefault="004C6767">
            <w:pPr>
              <w:pStyle w:val="ConsPlusNormal"/>
            </w:pPr>
            <w:r>
              <w:t>Ирина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заведующий отделом информационного обеспечения администрации муниципального образования Тихвинский муниципальный район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Филитова</w:t>
            </w:r>
          </w:p>
          <w:p w:rsidR="004C6767" w:rsidRDefault="004C6767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 xml:space="preserve">начальник отдела муниципальных услуг муниципального образования Кингисеппский муниципальный район Ленинградской области (по </w:t>
            </w:r>
            <w:r>
              <w:lastRenderedPageBreak/>
              <w:t>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lastRenderedPageBreak/>
              <w:t>Храмов</w:t>
            </w:r>
          </w:p>
          <w:p w:rsidR="004C6767" w:rsidRDefault="004C6767">
            <w:pPr>
              <w:pStyle w:val="ConsPlusNormal"/>
            </w:pPr>
            <w:r>
              <w:t>Сергей Леонтьевич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директора филиала ФГБУ "Федеральная кадастровая палата Росреестра" по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Хрулькова</w:t>
            </w:r>
          </w:p>
          <w:p w:rsidR="004C6767" w:rsidRDefault="004C6767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управления записи актов гражданского состояния Ленинградской области</w:t>
            </w:r>
            <w:proofErr w:type="gramEnd"/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Чеготова</w:t>
            </w:r>
          </w:p>
          <w:p w:rsidR="004C6767" w:rsidRDefault="004C6767">
            <w:pPr>
              <w:pStyle w:val="ConsPlusNormal"/>
            </w:pPr>
            <w:r>
              <w:t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начальник контрольного сектора отдела контроля и выдачи разрешений на строительство и ввод объектов в эксплуатацию комитета государственного строительного надзора и государственной экспертизы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Шипкова</w:t>
            </w:r>
          </w:p>
          <w:p w:rsidR="004C6767" w:rsidRDefault="004C6767">
            <w:pPr>
              <w:pStyle w:val="ConsPlusNormal"/>
            </w:pPr>
            <w:r>
              <w:t>Татьяна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консультант отдела правовой и антикоррупционной экспертизы комитета правового обеспечения Ленинградской области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Юлов</w:t>
            </w:r>
          </w:p>
          <w:p w:rsidR="004C6767" w:rsidRDefault="004C6767">
            <w:pPr>
              <w:pStyle w:val="ConsPlusNormal"/>
            </w:pPr>
            <w:r>
              <w:t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Ленинградской области (по согласованию)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Янчуков</w:t>
            </w:r>
          </w:p>
          <w:p w:rsidR="004C6767" w:rsidRDefault="004C6767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>консультант сектора обеспечения международных мероприятий комитета по внешним связям Ленинградской области</w:t>
            </w:r>
          </w:p>
        </w:tc>
      </w:tr>
      <w:tr w:rsidR="004C676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Секретарь комиссии</w:t>
            </w:r>
          </w:p>
        </w:tc>
      </w:tr>
      <w:tr w:rsidR="004C676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</w:pPr>
            <w:r>
              <w:t>Чушева</w:t>
            </w:r>
          </w:p>
          <w:p w:rsidR="004C6767" w:rsidRDefault="004C6767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C6767" w:rsidRDefault="004C6767">
            <w:pPr>
              <w:pStyle w:val="ConsPlusNormal"/>
              <w:jc w:val="both"/>
            </w:pPr>
            <w:r>
              <w:t xml:space="preserve">специалист первой категории отдела правового регулирования и информационного обеспечения </w:t>
            </w:r>
            <w:proofErr w:type="gramStart"/>
            <w:r>
              <w:t>реформы государственного управления департамента государственных услуг комитета экономического развития</w:t>
            </w:r>
            <w:proofErr w:type="gramEnd"/>
            <w:r>
              <w:t xml:space="preserve"> и инвестиционной деятельности Ленинградской области</w:t>
            </w:r>
          </w:p>
        </w:tc>
      </w:tr>
    </w:tbl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jc w:val="both"/>
      </w:pPr>
    </w:p>
    <w:p w:rsidR="004C6767" w:rsidRDefault="004C6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E2B" w:rsidRDefault="00AF6E2B">
      <w:bookmarkStart w:id="2" w:name="_GoBack"/>
      <w:bookmarkEnd w:id="2"/>
    </w:p>
    <w:sectPr w:rsidR="00AF6E2B" w:rsidSect="00F32D8B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7"/>
    <w:rsid w:val="000810B5"/>
    <w:rsid w:val="00094F34"/>
    <w:rsid w:val="004C6767"/>
    <w:rsid w:val="00AF6E2B"/>
    <w:rsid w:val="00C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4"/>
    <w:rPr>
      <w:rFonts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0B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0B5"/>
    <w:rPr>
      <w:rFonts w:eastAsiaTheme="majorEastAsia" w:cstheme="majorBidi"/>
      <w:b/>
      <w:bCs/>
      <w:szCs w:val="28"/>
      <w:lang w:eastAsia="ru-RU"/>
    </w:rPr>
  </w:style>
  <w:style w:type="paragraph" w:customStyle="1" w:styleId="ConsPlusNormal">
    <w:name w:val="ConsPlusNormal"/>
    <w:rsid w:val="004C6767"/>
    <w:pPr>
      <w:widowControl w:val="0"/>
      <w:autoSpaceDE w:val="0"/>
      <w:autoSpaceDN w:val="0"/>
    </w:pPr>
    <w:rPr>
      <w:rFonts w:cs="Times New Roman"/>
      <w:szCs w:val="20"/>
      <w:lang w:eastAsia="ru-RU"/>
    </w:rPr>
  </w:style>
  <w:style w:type="paragraph" w:customStyle="1" w:styleId="ConsPlusTitle">
    <w:name w:val="ConsPlusTitle"/>
    <w:rsid w:val="004C6767"/>
    <w:pPr>
      <w:widowControl w:val="0"/>
      <w:autoSpaceDE w:val="0"/>
      <w:autoSpaceDN w:val="0"/>
    </w:pPr>
    <w:rPr>
      <w:rFonts w:cs="Times New Roman"/>
      <w:b/>
      <w:szCs w:val="20"/>
      <w:lang w:eastAsia="ru-RU"/>
    </w:rPr>
  </w:style>
  <w:style w:type="paragraph" w:customStyle="1" w:styleId="ConsPlusTitlePage">
    <w:name w:val="ConsPlusTitlePage"/>
    <w:rsid w:val="004C6767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34"/>
    <w:rPr>
      <w:rFonts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0B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0B5"/>
    <w:rPr>
      <w:rFonts w:eastAsiaTheme="majorEastAsia" w:cstheme="majorBidi"/>
      <w:b/>
      <w:bCs/>
      <w:szCs w:val="28"/>
      <w:lang w:eastAsia="ru-RU"/>
    </w:rPr>
  </w:style>
  <w:style w:type="paragraph" w:customStyle="1" w:styleId="ConsPlusNormal">
    <w:name w:val="ConsPlusNormal"/>
    <w:rsid w:val="004C6767"/>
    <w:pPr>
      <w:widowControl w:val="0"/>
      <w:autoSpaceDE w:val="0"/>
      <w:autoSpaceDN w:val="0"/>
    </w:pPr>
    <w:rPr>
      <w:rFonts w:cs="Times New Roman"/>
      <w:szCs w:val="20"/>
      <w:lang w:eastAsia="ru-RU"/>
    </w:rPr>
  </w:style>
  <w:style w:type="paragraph" w:customStyle="1" w:styleId="ConsPlusTitle">
    <w:name w:val="ConsPlusTitle"/>
    <w:rsid w:val="004C6767"/>
    <w:pPr>
      <w:widowControl w:val="0"/>
      <w:autoSpaceDE w:val="0"/>
      <w:autoSpaceDN w:val="0"/>
    </w:pPr>
    <w:rPr>
      <w:rFonts w:cs="Times New Roman"/>
      <w:b/>
      <w:szCs w:val="20"/>
      <w:lang w:eastAsia="ru-RU"/>
    </w:rPr>
  </w:style>
  <w:style w:type="paragraph" w:customStyle="1" w:styleId="ConsPlusTitlePage">
    <w:name w:val="ConsPlusTitlePage"/>
    <w:rsid w:val="004C6767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4601842E5C5A18265C63EECA8C54ECC76928B7DA196FA9DD131505A9FE922FE6B3879169167E50942878F5DF06E5A66BE6EBADA0209770CqAO" TargetMode="External"/><Relationship Id="rId13" Type="http://schemas.openxmlformats.org/officeDocument/2006/relationships/hyperlink" Target="consultantplus://offline/ref=4244601842E5C5A18265D92FF9A8C54ECF749A8E7FAF96FA9DD131505A9FE922EC6B6075179779E60A57D1DE1B0Aq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44601842E5C5A18265C63EECA8C54ECC76928B7DA196FA9DD131505A9FE922FE6B3879169167E60E42878F5DF06E5A66BE6EBADA0209770CqAO" TargetMode="External"/><Relationship Id="rId12" Type="http://schemas.openxmlformats.org/officeDocument/2006/relationships/hyperlink" Target="consultantplus://offline/ref=4244601842E5C5A18265C63EECA8C54ECF7C9C8D75F1C1F8CC843F5552CFB332E822347E089164F80B49D10DqE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4601842E5C5A18265D92FF9A8C54ECC739F897FAE96FA9DD131505A9FE922FE6B3879169167E60D42878F5DF06E5A66BE6EBADA0209770CqAO" TargetMode="External"/><Relationship Id="rId11" Type="http://schemas.openxmlformats.org/officeDocument/2006/relationships/hyperlink" Target="consultantplus://offline/ref=4244601842E5C5A18265C63EECA8C54ECC76928B7DA196FA9DD131505A9FE922FE6B3879169167E50942878F5DF06E5A66BE6EBADA0209770CqA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44601842E5C5A18265C63EECA8C54ECC76928B7DA196FA9DD131505A9FE922FE6B3879169167E60E42878F5DF06E5A66BE6EBADA0209770Cq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44601842E5C5A18265D92FF9A8C54ECC739F897FAE96FA9DD131505A9FE922FE6B3879169167E60C42878F5DF06E5A66BE6EBADA0209770CqAO" TargetMode="External"/><Relationship Id="rId14" Type="http://schemas.openxmlformats.org/officeDocument/2006/relationships/hyperlink" Target="consultantplus://offline/ref=4244601842E5C5A18265D92FF9A8C54ECC739F897FAE96FA9DD131505A9FE922FE6B3879169167E60F42878F5DF06E5A66BE6EBADA0209770C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Шевченко</dc:creator>
  <cp:lastModifiedBy>Анастасия Олеговна Шевченко</cp:lastModifiedBy>
  <cp:revision>1</cp:revision>
  <dcterms:created xsi:type="dcterms:W3CDTF">2020-03-16T14:42:00Z</dcterms:created>
  <dcterms:modified xsi:type="dcterms:W3CDTF">2020-03-16T14:43:00Z</dcterms:modified>
</cp:coreProperties>
</file>