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4A" w:rsidRPr="00C277CF" w:rsidRDefault="00955D4A" w:rsidP="00955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7CF">
        <w:rPr>
          <w:rFonts w:ascii="Times New Roman" w:hAnsi="Times New Roman" w:cs="Times New Roman"/>
          <w:b/>
          <w:sz w:val="28"/>
          <w:szCs w:val="28"/>
          <w:u w:val="single"/>
        </w:rPr>
        <w:t>Итоги</w:t>
      </w:r>
    </w:p>
    <w:p w:rsidR="00955D4A" w:rsidRPr="00C277CF" w:rsidRDefault="00955D4A" w:rsidP="00955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7CF">
        <w:rPr>
          <w:rFonts w:ascii="Times New Roman" w:hAnsi="Times New Roman" w:cs="Times New Roman"/>
          <w:b/>
          <w:sz w:val="28"/>
          <w:szCs w:val="28"/>
          <w:u w:val="single"/>
        </w:rPr>
        <w:t>публичного мероприятия</w:t>
      </w:r>
    </w:p>
    <w:p w:rsidR="00A40846" w:rsidRPr="00C277CF" w:rsidRDefault="00875271" w:rsidP="00A40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7C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A40846" w:rsidRPr="00C277CF">
        <w:rPr>
          <w:rFonts w:ascii="Times New Roman" w:hAnsi="Times New Roman" w:cs="Times New Roman"/>
          <w:b/>
          <w:sz w:val="28"/>
          <w:szCs w:val="28"/>
          <w:u w:val="single"/>
        </w:rPr>
        <w:t>Переход на проектное финансирование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bookmarkStart w:id="0" w:name="_GoBack"/>
      <w:bookmarkEnd w:id="0"/>
    </w:p>
    <w:p w:rsidR="00A40846" w:rsidRPr="00C277CF" w:rsidRDefault="00A40846" w:rsidP="00A40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5271" w:rsidRDefault="00A40846" w:rsidP="00A408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752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875271">
        <w:rPr>
          <w:rFonts w:ascii="Times New Roman" w:hAnsi="Times New Roman" w:cs="Times New Roman"/>
          <w:sz w:val="28"/>
          <w:szCs w:val="28"/>
        </w:rPr>
        <w:t>.2019</w:t>
      </w:r>
    </w:p>
    <w:p w:rsidR="00A40846" w:rsidRDefault="00A40846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1F5" w:rsidRPr="00CB01F5" w:rsidRDefault="00CB01F5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1F5">
        <w:rPr>
          <w:rFonts w:ascii="Times New Roman" w:hAnsi="Times New Roman" w:cs="Times New Roman"/>
          <w:sz w:val="28"/>
          <w:szCs w:val="28"/>
        </w:rPr>
        <w:t xml:space="preserve">В проведении мероприятия приняли участие представители </w:t>
      </w:r>
      <w:r w:rsidR="00875271">
        <w:rPr>
          <w:rFonts w:ascii="Times New Roman" w:hAnsi="Times New Roman" w:cs="Times New Roman"/>
          <w:sz w:val="28"/>
          <w:szCs w:val="28"/>
        </w:rPr>
        <w:t>застройщиков, осуществляющих строительство многоквартирных домов, в том числе путем привлечения средств участников долевого строительства</w:t>
      </w:r>
      <w:r w:rsidRPr="00CB01F5">
        <w:rPr>
          <w:rFonts w:ascii="Times New Roman" w:hAnsi="Times New Roman" w:cs="Times New Roman"/>
          <w:sz w:val="28"/>
          <w:szCs w:val="28"/>
        </w:rPr>
        <w:t>.</w:t>
      </w:r>
    </w:p>
    <w:p w:rsidR="00146118" w:rsidRDefault="00CB01F5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1F5">
        <w:rPr>
          <w:rFonts w:ascii="Times New Roman" w:hAnsi="Times New Roman" w:cs="Times New Roman"/>
          <w:sz w:val="28"/>
          <w:szCs w:val="28"/>
        </w:rPr>
        <w:t>В рамках проведения вышеуказанного мероприятия обсуждены следующие вопросы:</w:t>
      </w:r>
    </w:p>
    <w:p w:rsidR="00C6038A" w:rsidRDefault="003A4840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038A">
        <w:rPr>
          <w:rFonts w:ascii="Times New Roman" w:hAnsi="Times New Roman" w:cs="Times New Roman"/>
          <w:sz w:val="28"/>
          <w:szCs w:val="28"/>
        </w:rPr>
        <w:t xml:space="preserve">) </w:t>
      </w:r>
      <w:r w:rsidR="001D2123" w:rsidRPr="001D2123">
        <w:rPr>
          <w:rFonts w:ascii="Times New Roman" w:hAnsi="Times New Roman" w:cs="Times New Roman"/>
          <w:sz w:val="28"/>
          <w:szCs w:val="28"/>
        </w:rPr>
        <w:t>Общие положения о порядке получения Застройщиком Заключения контролирующего органа</w:t>
      </w:r>
      <w:r w:rsidR="00C6038A">
        <w:rPr>
          <w:rFonts w:ascii="Times New Roman" w:hAnsi="Times New Roman" w:cs="Times New Roman"/>
          <w:sz w:val="28"/>
          <w:szCs w:val="28"/>
        </w:rPr>
        <w:t>;</w:t>
      </w:r>
    </w:p>
    <w:p w:rsidR="00CB01F5" w:rsidRDefault="003A4840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038A">
        <w:rPr>
          <w:rFonts w:ascii="Times New Roman" w:hAnsi="Times New Roman" w:cs="Times New Roman"/>
          <w:sz w:val="28"/>
          <w:szCs w:val="28"/>
        </w:rPr>
        <w:t xml:space="preserve">) </w:t>
      </w:r>
      <w:r w:rsidR="001D2123" w:rsidRPr="001D2123">
        <w:rPr>
          <w:rFonts w:ascii="Times New Roman" w:hAnsi="Times New Roman" w:cs="Times New Roman"/>
          <w:sz w:val="28"/>
          <w:szCs w:val="28"/>
        </w:rPr>
        <w:t>Рекомендации по порядку получения Застройщиком Заключения контролирующего органа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1D2123" w:rsidRPr="001D2123">
        <w:t xml:space="preserve"> </w:t>
      </w:r>
      <w:r w:rsidR="001D2123" w:rsidRPr="001D2123">
        <w:rPr>
          <w:rFonts w:ascii="Times New Roman" w:hAnsi="Times New Roman" w:cs="Times New Roman"/>
          <w:sz w:val="28"/>
          <w:szCs w:val="28"/>
        </w:rPr>
        <w:t>взаимодействи</w:t>
      </w:r>
      <w:r w:rsidR="001D2123">
        <w:rPr>
          <w:rFonts w:ascii="Times New Roman" w:hAnsi="Times New Roman" w:cs="Times New Roman"/>
          <w:sz w:val="28"/>
          <w:szCs w:val="28"/>
        </w:rPr>
        <w:t>е</w:t>
      </w:r>
      <w:r w:rsidR="001D2123" w:rsidRPr="001D2123">
        <w:rPr>
          <w:rFonts w:ascii="Times New Roman" w:hAnsi="Times New Roman" w:cs="Times New Roman"/>
          <w:sz w:val="28"/>
          <w:szCs w:val="28"/>
        </w:rPr>
        <w:t xml:space="preserve"> застройщика с контролирующим органом по вопросу получения Заключения</w:t>
      </w:r>
    </w:p>
    <w:p w:rsidR="003A4840" w:rsidRDefault="001D2123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D2123">
        <w:rPr>
          <w:rFonts w:ascii="Times New Roman" w:hAnsi="Times New Roman" w:cs="Times New Roman"/>
          <w:sz w:val="28"/>
          <w:szCs w:val="28"/>
        </w:rPr>
        <w:t>Рекомендации по содержанию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1F5" w:rsidRDefault="003A4840" w:rsidP="00CB01F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B01F5" w:rsidRPr="00CB01F5">
        <w:rPr>
          <w:rFonts w:ascii="Times New Roman" w:hAnsi="Times New Roman" w:cs="Times New Roman"/>
          <w:b/>
          <w:sz w:val="28"/>
          <w:szCs w:val="28"/>
        </w:rPr>
        <w:t>о первому</w:t>
      </w:r>
      <w:r w:rsidR="00E91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1F5" w:rsidRPr="00CB01F5">
        <w:rPr>
          <w:rFonts w:ascii="Times New Roman" w:hAnsi="Times New Roman" w:cs="Times New Roman"/>
          <w:b/>
          <w:sz w:val="28"/>
          <w:szCs w:val="28"/>
        </w:rPr>
        <w:t>вопросу:</w:t>
      </w:r>
    </w:p>
    <w:p w:rsidR="001D2123" w:rsidRPr="001D2123" w:rsidRDefault="001D2123" w:rsidP="001D2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123">
        <w:rPr>
          <w:rFonts w:ascii="Times New Roman" w:hAnsi="Times New Roman" w:cs="Times New Roman"/>
          <w:sz w:val="28"/>
          <w:szCs w:val="28"/>
        </w:rPr>
        <w:t>Привлечение денежных средств граждан и юридических лиц для долевого строительства многоквартирных домов и (или) иных объектов недвижимости, связанное с возникновением у них права собственности на объекты долевого строительства и права общей долевой собственности на общее имущество в многоквартирном доме и (или) ином объекте недвижимости, которые на момент привлечения таких денежных средств не введены в эксплуатацию в порядке, установленном законодательством о</w:t>
      </w:r>
      <w:proofErr w:type="gramEnd"/>
      <w:r w:rsidRPr="001D21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2123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деятельности, допускается только с использованием счетов, предусмотренных статьей 15.4 Федерального закона от 30 декабря 2004 года № 214-ФЗ (далее – счет </w:t>
      </w:r>
      <w:proofErr w:type="spellStart"/>
      <w:r w:rsidRPr="001D2123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1D2123">
        <w:rPr>
          <w:rFonts w:ascii="Times New Roman" w:hAnsi="Times New Roman" w:cs="Times New Roman"/>
          <w:sz w:val="28"/>
          <w:szCs w:val="28"/>
        </w:rPr>
        <w:t>) по договорам участия в долевом строительстве, представленным на государственную регистрацию после 1 июля 2019 года, в отношении многоквартирного дома и (или) иного объекта недвижимости, если договоры участия в долевом строительстве с участниками долевого строительства таких объектов недвижимости заключались до</w:t>
      </w:r>
      <w:proofErr w:type="gramEnd"/>
      <w:r w:rsidRPr="001D2123">
        <w:rPr>
          <w:rFonts w:ascii="Times New Roman" w:hAnsi="Times New Roman" w:cs="Times New Roman"/>
          <w:sz w:val="28"/>
          <w:szCs w:val="28"/>
        </w:rPr>
        <w:t xml:space="preserve"> 1 июля 2019 года, за исключением договоров участия в долевом строительстве, заключенных в отношении многоквартирного дома и </w:t>
      </w:r>
      <w:r w:rsidRPr="001D2123">
        <w:rPr>
          <w:rFonts w:ascii="Times New Roman" w:hAnsi="Times New Roman" w:cs="Times New Roman"/>
          <w:sz w:val="28"/>
          <w:szCs w:val="28"/>
        </w:rPr>
        <w:lastRenderedPageBreak/>
        <w:t>(или) иного объекта недвижимости, которые соответствуют установленным Постановлением Правительства Российской Федерации от 22 апреля 2019 г. № 480 критериям, определяющим степень готовности таких объектов и количество заключенных договоров участия в долевом строительстве.</w:t>
      </w:r>
    </w:p>
    <w:p w:rsidR="001D2123" w:rsidRPr="001D2123" w:rsidRDefault="001D2123" w:rsidP="001D2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123">
        <w:rPr>
          <w:rFonts w:ascii="Times New Roman" w:hAnsi="Times New Roman" w:cs="Times New Roman"/>
          <w:sz w:val="28"/>
          <w:szCs w:val="28"/>
        </w:rPr>
        <w:t>Для реализации проектов строительства</w:t>
      </w:r>
      <w:r w:rsidR="00C277CF">
        <w:rPr>
          <w:rFonts w:ascii="Times New Roman" w:hAnsi="Times New Roman" w:cs="Times New Roman"/>
          <w:sz w:val="28"/>
          <w:szCs w:val="28"/>
        </w:rPr>
        <w:t>,</w:t>
      </w:r>
      <w:r w:rsidRPr="001D2123">
        <w:rPr>
          <w:rFonts w:ascii="Times New Roman" w:hAnsi="Times New Roman" w:cs="Times New Roman"/>
          <w:sz w:val="28"/>
          <w:szCs w:val="28"/>
        </w:rPr>
        <w:t xml:space="preserve"> по которым застройщику предоставляется право на привлечение денежных средств участников долевого строительства без использования счетов </w:t>
      </w:r>
      <w:proofErr w:type="spellStart"/>
      <w:r w:rsidRPr="001D2123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1D2123">
        <w:rPr>
          <w:rFonts w:ascii="Times New Roman" w:hAnsi="Times New Roman" w:cs="Times New Roman"/>
          <w:sz w:val="28"/>
          <w:szCs w:val="28"/>
        </w:rPr>
        <w:t xml:space="preserve">, застройщик должен подтвердить количество заключенных ДДУ на продажу не менее 10 % общей площади жилых и нежилых помещений и </w:t>
      </w:r>
      <w:proofErr w:type="spellStart"/>
      <w:r w:rsidRPr="001D212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1D2123">
        <w:rPr>
          <w:rFonts w:ascii="Times New Roman" w:hAnsi="Times New Roman" w:cs="Times New Roman"/>
          <w:sz w:val="28"/>
          <w:szCs w:val="28"/>
        </w:rPr>
        <w:t>-мест от всех объектов долевого строительства, указанных в проектной декларации, и степень готовности проекта в размере 30 %. Указанные критерии должны быть выполнены</w:t>
      </w:r>
      <w:proofErr w:type="gramEnd"/>
      <w:r w:rsidRPr="001D2123">
        <w:rPr>
          <w:rFonts w:ascii="Times New Roman" w:hAnsi="Times New Roman" w:cs="Times New Roman"/>
          <w:sz w:val="28"/>
          <w:szCs w:val="28"/>
        </w:rPr>
        <w:t xml:space="preserve"> в совокупности.</w:t>
      </w:r>
    </w:p>
    <w:p w:rsidR="001D2123" w:rsidRPr="001D2123" w:rsidRDefault="001D2123" w:rsidP="001D2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23">
        <w:rPr>
          <w:rFonts w:ascii="Times New Roman" w:hAnsi="Times New Roman" w:cs="Times New Roman"/>
          <w:sz w:val="28"/>
          <w:szCs w:val="28"/>
        </w:rPr>
        <w:t>Постановлением</w:t>
      </w:r>
      <w:r w:rsidRPr="001D2123">
        <w:rPr>
          <w:rFonts w:ascii="Times New Roman" w:hAnsi="Times New Roman" w:cs="Times New Roman"/>
          <w:sz w:val="28"/>
          <w:szCs w:val="28"/>
        </w:rPr>
        <w:tab/>
        <w:t>Правительства</w:t>
      </w:r>
      <w:r w:rsidRPr="001D2123">
        <w:rPr>
          <w:rFonts w:ascii="Times New Roman" w:hAnsi="Times New Roman" w:cs="Times New Roman"/>
          <w:sz w:val="28"/>
          <w:szCs w:val="28"/>
        </w:rPr>
        <w:tab/>
        <w:t>Российской</w:t>
      </w:r>
      <w:r w:rsidRPr="001D2123">
        <w:rPr>
          <w:rFonts w:ascii="Times New Roman" w:hAnsi="Times New Roman" w:cs="Times New Roman"/>
          <w:sz w:val="28"/>
          <w:szCs w:val="28"/>
        </w:rPr>
        <w:tab/>
        <w:t>Федерации</w:t>
      </w:r>
      <w:r w:rsidRPr="001D2123">
        <w:rPr>
          <w:rFonts w:ascii="Times New Roman" w:hAnsi="Times New Roman" w:cs="Times New Roman"/>
          <w:sz w:val="28"/>
          <w:szCs w:val="28"/>
        </w:rPr>
        <w:tab/>
        <w:t>от</w:t>
      </w:r>
      <w:r w:rsidRPr="001D2123">
        <w:rPr>
          <w:rFonts w:ascii="Times New Roman" w:hAnsi="Times New Roman" w:cs="Times New Roman"/>
          <w:sz w:val="28"/>
          <w:szCs w:val="28"/>
        </w:rPr>
        <w:tab/>
        <w:t>22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1D2123">
        <w:rPr>
          <w:rFonts w:ascii="Times New Roman" w:hAnsi="Times New Roman" w:cs="Times New Roman"/>
          <w:sz w:val="28"/>
          <w:szCs w:val="28"/>
        </w:rPr>
        <w:t>преля</w:t>
      </w:r>
      <w:r>
        <w:rPr>
          <w:rFonts w:ascii="Times New Roman" w:hAnsi="Times New Roman" w:cs="Times New Roman"/>
          <w:sz w:val="28"/>
          <w:szCs w:val="28"/>
        </w:rPr>
        <w:t xml:space="preserve"> 2019 </w:t>
      </w:r>
      <w:r w:rsidRPr="001D212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123">
        <w:rPr>
          <w:rFonts w:ascii="Times New Roman" w:hAnsi="Times New Roman" w:cs="Times New Roman"/>
          <w:sz w:val="28"/>
          <w:szCs w:val="28"/>
        </w:rPr>
        <w:t>№</w:t>
      </w:r>
      <w:r w:rsidRPr="001D2123">
        <w:rPr>
          <w:rFonts w:ascii="Times New Roman" w:hAnsi="Times New Roman" w:cs="Times New Roman"/>
          <w:sz w:val="28"/>
          <w:szCs w:val="28"/>
        </w:rPr>
        <w:tab/>
        <w:t>480 предусмотрены понижающие коэффициенты определения допустимой степени готовности отдельных проектов:</w:t>
      </w:r>
    </w:p>
    <w:p w:rsidR="001D2123" w:rsidRPr="001D2123" w:rsidRDefault="001D2123" w:rsidP="001D2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23">
        <w:rPr>
          <w:rFonts w:ascii="Times New Roman" w:hAnsi="Times New Roman" w:cs="Times New Roman"/>
          <w:sz w:val="28"/>
          <w:szCs w:val="28"/>
        </w:rPr>
        <w:t>Не менее 15 % готовности устанавливается, если реализация проекта осуществляется в рамках:</w:t>
      </w:r>
    </w:p>
    <w:p w:rsidR="001D2123" w:rsidRPr="001D2123" w:rsidRDefault="001D2123" w:rsidP="001D2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23">
        <w:rPr>
          <w:rFonts w:ascii="Times New Roman" w:hAnsi="Times New Roman" w:cs="Times New Roman"/>
          <w:sz w:val="28"/>
          <w:szCs w:val="28"/>
        </w:rPr>
        <w:t>1)</w:t>
      </w:r>
      <w:r w:rsidRPr="001D2123">
        <w:rPr>
          <w:rFonts w:ascii="Times New Roman" w:hAnsi="Times New Roman" w:cs="Times New Roman"/>
          <w:sz w:val="28"/>
          <w:szCs w:val="28"/>
        </w:rPr>
        <w:tab/>
        <w:t>заключенных застройщиком договоров о РЗТ, КОТ, КРТ по инициативе правообладателей или органов местного самоуправления;</w:t>
      </w:r>
    </w:p>
    <w:p w:rsidR="001D2123" w:rsidRPr="001D2123" w:rsidRDefault="001D2123" w:rsidP="001D2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23">
        <w:rPr>
          <w:rFonts w:ascii="Times New Roman" w:hAnsi="Times New Roman" w:cs="Times New Roman"/>
          <w:sz w:val="28"/>
          <w:szCs w:val="28"/>
        </w:rPr>
        <w:t>иных договоров и соглашений, заключенных с органом власти, с обязательством застройщика по передаче социальных объектов, инженерно- технической инфраструктуры в публичную собственность или сносом аварийного жилья;</w:t>
      </w:r>
    </w:p>
    <w:p w:rsidR="001D2123" w:rsidRPr="001D2123" w:rsidRDefault="001D2123" w:rsidP="001D2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23">
        <w:rPr>
          <w:rFonts w:ascii="Times New Roman" w:hAnsi="Times New Roman" w:cs="Times New Roman"/>
          <w:sz w:val="28"/>
          <w:szCs w:val="28"/>
        </w:rPr>
        <w:t>3)</w:t>
      </w:r>
      <w:r w:rsidRPr="001D2123">
        <w:rPr>
          <w:rFonts w:ascii="Times New Roman" w:hAnsi="Times New Roman" w:cs="Times New Roman"/>
          <w:sz w:val="28"/>
          <w:szCs w:val="28"/>
        </w:rPr>
        <w:tab/>
        <w:t xml:space="preserve">ГПЗУ или ППТ, </w:t>
      </w:r>
      <w:proofErr w:type="gramStart"/>
      <w:r w:rsidRPr="001D2123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1D2123">
        <w:rPr>
          <w:rFonts w:ascii="Times New Roman" w:hAnsi="Times New Roman" w:cs="Times New Roman"/>
          <w:sz w:val="28"/>
          <w:szCs w:val="28"/>
        </w:rPr>
        <w:t xml:space="preserve"> предусмотрено строительство/реконструкция в границах такой территории объектов инженерно-технической и социальной инфраструктуры, предназначенных для размещения детских дошкольных учреждений, общеобразовательных школ, поликлиник.</w:t>
      </w:r>
    </w:p>
    <w:p w:rsidR="001D2123" w:rsidRPr="001D2123" w:rsidRDefault="001D2123" w:rsidP="001D2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23">
        <w:rPr>
          <w:rFonts w:ascii="Times New Roman" w:hAnsi="Times New Roman" w:cs="Times New Roman"/>
          <w:sz w:val="28"/>
          <w:szCs w:val="28"/>
        </w:rPr>
        <w:t>Не менее 6 % готовности, если реализация проекта осуществляется:</w:t>
      </w:r>
    </w:p>
    <w:p w:rsidR="001D2123" w:rsidRPr="001D2123" w:rsidRDefault="001D2123" w:rsidP="001D2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23">
        <w:rPr>
          <w:rFonts w:ascii="Times New Roman" w:hAnsi="Times New Roman" w:cs="Times New Roman"/>
          <w:sz w:val="28"/>
          <w:szCs w:val="28"/>
        </w:rPr>
        <w:t>1)</w:t>
      </w:r>
      <w:r w:rsidRPr="001D2123">
        <w:rPr>
          <w:rFonts w:ascii="Times New Roman" w:hAnsi="Times New Roman" w:cs="Times New Roman"/>
          <w:sz w:val="28"/>
          <w:szCs w:val="28"/>
        </w:rPr>
        <w:tab/>
        <w:t xml:space="preserve">системообразующим застройщиком; дочерним обществом системообразующей организации; застройщиком, подконтрольным системообразующей организации при условии, что застройщик осуществляет привлечение денежных средств в строительство объектов на территории не менее чем в 4-х регионах с совокупным строительным объемом не менее 4 </w:t>
      </w:r>
      <w:proofErr w:type="gramStart"/>
      <w:r w:rsidRPr="001D212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D2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12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D2123">
        <w:rPr>
          <w:rFonts w:ascii="Times New Roman" w:hAnsi="Times New Roman" w:cs="Times New Roman"/>
          <w:sz w:val="28"/>
          <w:szCs w:val="28"/>
        </w:rPr>
        <w:t>. Перечень системообразующих организаций определяется межведомственной комиссией.</w:t>
      </w:r>
    </w:p>
    <w:p w:rsidR="001D2123" w:rsidRPr="001D2123" w:rsidRDefault="001D2123" w:rsidP="001D2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23">
        <w:rPr>
          <w:rFonts w:ascii="Times New Roman" w:hAnsi="Times New Roman" w:cs="Times New Roman"/>
          <w:sz w:val="28"/>
          <w:szCs w:val="28"/>
        </w:rPr>
        <w:t>2)</w:t>
      </w:r>
      <w:r w:rsidRPr="001D2123">
        <w:rPr>
          <w:rFonts w:ascii="Times New Roman" w:hAnsi="Times New Roman" w:cs="Times New Roman"/>
          <w:sz w:val="28"/>
          <w:szCs w:val="28"/>
        </w:rPr>
        <w:tab/>
        <w:t>в соответствии с заключенным застройщиком с органами власти соглашения о завершении строительства объекта незавершенного строительства и исполнении обязательств перед гражданами, включенными в реестр пострадавших;</w:t>
      </w:r>
    </w:p>
    <w:p w:rsidR="001D2123" w:rsidRPr="001D2123" w:rsidRDefault="001D2123" w:rsidP="001D2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23">
        <w:rPr>
          <w:rFonts w:ascii="Times New Roman" w:hAnsi="Times New Roman" w:cs="Times New Roman"/>
          <w:sz w:val="28"/>
          <w:szCs w:val="28"/>
        </w:rPr>
        <w:t>3)</w:t>
      </w:r>
      <w:r w:rsidRPr="001D2123">
        <w:rPr>
          <w:rFonts w:ascii="Times New Roman" w:hAnsi="Times New Roman" w:cs="Times New Roman"/>
          <w:sz w:val="28"/>
          <w:szCs w:val="28"/>
        </w:rPr>
        <w:tab/>
        <w:t>на земельном участке, права на который приобретены застройщиком по основаниям, установленным подпунктами 3 и 3.1 пункта 2 статьи 39.6 Земельного кодекса Российской Федерации.</w:t>
      </w:r>
    </w:p>
    <w:p w:rsidR="001D2123" w:rsidRPr="001D2123" w:rsidRDefault="001D2123" w:rsidP="001D2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23">
        <w:rPr>
          <w:rFonts w:ascii="Times New Roman" w:hAnsi="Times New Roman" w:cs="Times New Roman"/>
          <w:sz w:val="28"/>
          <w:szCs w:val="28"/>
        </w:rPr>
        <w:lastRenderedPageBreak/>
        <w:t>Полномочия по выдаче Заключения на территории Ленинградской области осуществляются Комитетом государственного строительного надзора и государственной экспертизы ЛО.</w:t>
      </w:r>
    </w:p>
    <w:p w:rsidR="001D2123" w:rsidRDefault="001D2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2BF8" w:rsidRDefault="00877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102BF8" w:rsidRPr="00102BF8">
        <w:rPr>
          <w:rFonts w:ascii="Times New Roman" w:hAnsi="Times New Roman" w:cs="Times New Roman"/>
          <w:sz w:val="28"/>
          <w:szCs w:val="28"/>
          <w:u w:val="single"/>
        </w:rPr>
        <w:t xml:space="preserve">частниками мероприятия указанная информация принята к сведению. </w:t>
      </w:r>
    </w:p>
    <w:p w:rsidR="001D2123" w:rsidRDefault="001D2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630" w:rsidRDefault="002976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630"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</w:p>
    <w:p w:rsidR="00297630" w:rsidRDefault="002976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4F4748">
        <w:rPr>
          <w:rFonts w:ascii="Times New Roman" w:hAnsi="Times New Roman" w:cs="Times New Roman"/>
          <w:sz w:val="28"/>
          <w:szCs w:val="28"/>
        </w:rPr>
        <w:t>ачиная с 01.07.2019 застройщик теряет право на</w:t>
      </w:r>
      <w:proofErr w:type="gramEnd"/>
      <w:r w:rsidRPr="004F4748">
        <w:rPr>
          <w:rFonts w:ascii="Times New Roman" w:hAnsi="Times New Roman" w:cs="Times New Roman"/>
          <w:sz w:val="28"/>
          <w:szCs w:val="28"/>
        </w:rPr>
        <w:t xml:space="preserve"> привлечение без использования счетов </w:t>
      </w:r>
      <w:proofErr w:type="spellStart"/>
      <w:r w:rsidRPr="004F4748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4F4748">
        <w:rPr>
          <w:rFonts w:ascii="Times New Roman" w:hAnsi="Times New Roman" w:cs="Times New Roman"/>
          <w:sz w:val="28"/>
          <w:szCs w:val="28"/>
        </w:rPr>
        <w:t xml:space="preserve"> денежных средств участников долевого строительства по договорам, поданным на государственную регистрацию, в случае неполучения соответствующего Заключения, подтверждающего соответствие проекта строительства критериям.</w:t>
      </w: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748">
        <w:rPr>
          <w:rFonts w:ascii="Times New Roman" w:hAnsi="Times New Roman" w:cs="Times New Roman"/>
          <w:sz w:val="28"/>
          <w:szCs w:val="28"/>
        </w:rPr>
        <w:t xml:space="preserve">Заявителем является застройщик, намеревающийся подтвердить соответствие проекта критериям, позволяющее застройщику заключать договоры участия в долевом строительстве соответствующих многоквартирного дома и (или) иного объекта недвижимости, либо нескольких многоквартирных домов и (или) иных объектов недвижимости в пределах одного разрешения на строительство без использования счетов </w:t>
      </w:r>
      <w:proofErr w:type="spellStart"/>
      <w:r w:rsidRPr="004F4748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4F4748">
        <w:rPr>
          <w:rFonts w:ascii="Times New Roman" w:hAnsi="Times New Roman" w:cs="Times New Roman"/>
          <w:sz w:val="28"/>
          <w:szCs w:val="28"/>
        </w:rPr>
        <w:t>, по договорам участия в долевом строительстве, представленным на государственную регистрацию после 1 июля 2019 года, и получить</w:t>
      </w:r>
      <w:proofErr w:type="gramEnd"/>
      <w:r w:rsidRPr="004F4748">
        <w:rPr>
          <w:rFonts w:ascii="Times New Roman" w:hAnsi="Times New Roman" w:cs="Times New Roman"/>
          <w:sz w:val="28"/>
          <w:szCs w:val="28"/>
        </w:rPr>
        <w:t xml:space="preserve"> соответствующее Заключение.</w:t>
      </w: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8">
        <w:rPr>
          <w:rFonts w:ascii="Times New Roman" w:hAnsi="Times New Roman" w:cs="Times New Roman"/>
          <w:sz w:val="28"/>
          <w:szCs w:val="28"/>
        </w:rPr>
        <w:t xml:space="preserve">Под проектом строительства понимается многоквартирный дом и (или) иной объект недвижимости либо несколько многоквартирных домов и (или) иных объектов недвижимости в пределах одного разрешения на строительство. Иными словами, оценка критериев осуществляется в отношении совокупности объектов, предусмотренных Разрешением на строительство (далее – РНС), </w:t>
      </w:r>
      <w:proofErr w:type="spellStart"/>
      <w:r w:rsidRPr="004F474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4F4748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4F4748">
        <w:rPr>
          <w:rFonts w:ascii="Times New Roman" w:hAnsi="Times New Roman" w:cs="Times New Roman"/>
          <w:sz w:val="28"/>
          <w:szCs w:val="28"/>
        </w:rPr>
        <w:t xml:space="preserve"> по проекту в целом.</w:t>
      </w: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8">
        <w:rPr>
          <w:rFonts w:ascii="Times New Roman" w:hAnsi="Times New Roman" w:cs="Times New Roman"/>
          <w:sz w:val="28"/>
          <w:szCs w:val="28"/>
        </w:rPr>
        <w:t>Оценка отдельных объектов в структуре РНС предусмотрена в исключительных случаях, когда РНС выдано на осуществление этапов строительства. В данном случае степень готовности проекта может быть рассчитана по выбору застройщика суммарно по заявленным этапам, либо по проекту (РНС) в целом. В последнем случае Заключение выдается на весь проект в целом.</w:t>
      </w: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8">
        <w:rPr>
          <w:rFonts w:ascii="Times New Roman" w:hAnsi="Times New Roman" w:cs="Times New Roman"/>
          <w:sz w:val="28"/>
          <w:szCs w:val="28"/>
        </w:rPr>
        <w:t>В</w:t>
      </w:r>
      <w:r w:rsidRPr="004F4748">
        <w:rPr>
          <w:rFonts w:ascii="Times New Roman" w:hAnsi="Times New Roman" w:cs="Times New Roman"/>
          <w:sz w:val="28"/>
          <w:szCs w:val="28"/>
        </w:rPr>
        <w:tab/>
        <w:t xml:space="preserve">целях обеспечения бесперебойного финансирования уже реализуемых проектов, дальнейшая работа по которым будет осуществляться без использования счетов </w:t>
      </w:r>
      <w:proofErr w:type="spellStart"/>
      <w:r w:rsidRPr="004F4748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4F4748">
        <w:rPr>
          <w:rFonts w:ascii="Times New Roman" w:hAnsi="Times New Roman" w:cs="Times New Roman"/>
          <w:sz w:val="28"/>
          <w:szCs w:val="28"/>
        </w:rPr>
        <w:t>, рекомендуется заблаговременно обеспечить подготовку требуемых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748">
        <w:rPr>
          <w:rFonts w:ascii="Times New Roman" w:hAnsi="Times New Roman" w:cs="Times New Roman"/>
          <w:sz w:val="28"/>
          <w:szCs w:val="28"/>
        </w:rPr>
        <w:t>и</w:t>
      </w:r>
      <w:r w:rsidRPr="004F4748">
        <w:rPr>
          <w:rFonts w:ascii="Times New Roman" w:hAnsi="Times New Roman" w:cs="Times New Roman"/>
          <w:sz w:val="28"/>
          <w:szCs w:val="28"/>
        </w:rPr>
        <w:tab/>
        <w:t xml:space="preserve">направить в </w:t>
      </w:r>
      <w:r w:rsidR="00C277CF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4F4748">
        <w:rPr>
          <w:rFonts w:ascii="Times New Roman" w:hAnsi="Times New Roman" w:cs="Times New Roman"/>
          <w:sz w:val="28"/>
          <w:szCs w:val="28"/>
        </w:rPr>
        <w:t>с целью получения Заключения.</w:t>
      </w: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8">
        <w:rPr>
          <w:rFonts w:ascii="Times New Roman" w:hAnsi="Times New Roman" w:cs="Times New Roman"/>
          <w:sz w:val="28"/>
          <w:szCs w:val="28"/>
        </w:rPr>
        <w:t>Для подтверждения соответствия проекта строительства установленным критериям Заявитель должен представить в Комитет следующие документы:</w:t>
      </w: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4F4748">
        <w:rPr>
          <w:rFonts w:ascii="Times New Roman" w:hAnsi="Times New Roman" w:cs="Times New Roman"/>
          <w:sz w:val="28"/>
          <w:szCs w:val="28"/>
        </w:rPr>
        <w:tab/>
        <w:t>Заявление о готовности проекта строительства (далее – Заявление) по форме, утвержденной Минстроем России в соответствии с п. 2 ПП РФ № 480;</w:t>
      </w: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8">
        <w:rPr>
          <w:rFonts w:ascii="Times New Roman" w:hAnsi="Times New Roman" w:cs="Times New Roman"/>
          <w:sz w:val="28"/>
          <w:szCs w:val="28"/>
        </w:rPr>
        <w:t>2.</w:t>
      </w:r>
      <w:r w:rsidRPr="004F4748">
        <w:rPr>
          <w:rFonts w:ascii="Times New Roman" w:hAnsi="Times New Roman" w:cs="Times New Roman"/>
          <w:sz w:val="28"/>
          <w:szCs w:val="28"/>
        </w:rPr>
        <w:tab/>
        <w:t>Расчет степени готовности, рассчитанной исходя из размера фактически понесенных затрат на строительство</w:t>
      </w:r>
      <w:r w:rsidR="00C277CF">
        <w:rPr>
          <w:rFonts w:ascii="Times New Roman" w:hAnsi="Times New Roman" w:cs="Times New Roman"/>
          <w:sz w:val="28"/>
          <w:szCs w:val="28"/>
        </w:rPr>
        <w:t>;</w:t>
      </w: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8">
        <w:rPr>
          <w:rFonts w:ascii="Times New Roman" w:hAnsi="Times New Roman" w:cs="Times New Roman"/>
          <w:sz w:val="28"/>
          <w:szCs w:val="28"/>
        </w:rPr>
        <w:t>3.Расчет степени готовности проекта, рассчитанной суммарно в соответствии с готовностью конструктивных элементов всех объектов недвижимости, указанных в разрешении на строительство;</w:t>
      </w: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8">
        <w:rPr>
          <w:rFonts w:ascii="Times New Roman" w:hAnsi="Times New Roman" w:cs="Times New Roman"/>
          <w:sz w:val="28"/>
          <w:szCs w:val="28"/>
        </w:rPr>
        <w:t>4.Выписка из Единого государственного реестра недвижимости о зарегистрированных договорах участия в долевом строительстве;</w:t>
      </w: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8">
        <w:rPr>
          <w:rFonts w:ascii="Times New Roman" w:hAnsi="Times New Roman" w:cs="Times New Roman"/>
          <w:sz w:val="28"/>
          <w:szCs w:val="28"/>
        </w:rPr>
        <w:t>5.Сведения о количестве зарегистрированных договоров долевого участия;</w:t>
      </w: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8">
        <w:rPr>
          <w:rFonts w:ascii="Times New Roman" w:hAnsi="Times New Roman" w:cs="Times New Roman"/>
          <w:sz w:val="28"/>
          <w:szCs w:val="28"/>
        </w:rPr>
        <w:t>6.Ежеквартальная отчетность застройщика, сформированная не ранее, чем за 15 дней до дня подачи заявления о готовности проекта строительства;</w:t>
      </w: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8">
        <w:rPr>
          <w:rFonts w:ascii="Times New Roman" w:hAnsi="Times New Roman" w:cs="Times New Roman"/>
          <w:sz w:val="28"/>
          <w:szCs w:val="28"/>
        </w:rPr>
        <w:t>7.Регистры бухгалтерского учета застройщика или выписки из них в отношении проекта строительства;</w:t>
      </w: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8">
        <w:rPr>
          <w:rFonts w:ascii="Times New Roman" w:hAnsi="Times New Roman" w:cs="Times New Roman"/>
          <w:sz w:val="28"/>
          <w:szCs w:val="28"/>
        </w:rPr>
        <w:t>Важно учитывать, что одним из основных факторов для оптимального взаимодействия с Комитетом является не только своевременность направления заявления с учетом срока его рассмотрения, но и качество подготовки пакета документов застройщиком, а именно: его полнота, достоверность, надлежащее оформление, отсутствие ошибок и противоречий.</w:t>
      </w: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8">
        <w:rPr>
          <w:rFonts w:ascii="Times New Roman" w:hAnsi="Times New Roman" w:cs="Times New Roman"/>
          <w:sz w:val="28"/>
          <w:szCs w:val="28"/>
        </w:rPr>
        <w:t>В</w:t>
      </w:r>
      <w:r w:rsidRPr="004F4748">
        <w:rPr>
          <w:rFonts w:ascii="Times New Roman" w:hAnsi="Times New Roman" w:cs="Times New Roman"/>
          <w:sz w:val="28"/>
          <w:szCs w:val="28"/>
        </w:rPr>
        <w:tab/>
        <w:t>случае выявления Комитетом нарушений при подаче застройщиком необходимых документов, контролирующий орган оставляет за собой право отказать в приеме документов для выдачи Заключения до момента устранения застройщиком всех недостатков.</w:t>
      </w: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8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выдачи Заключения, является:</w:t>
      </w: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8">
        <w:rPr>
          <w:rFonts w:ascii="Times New Roman" w:hAnsi="Times New Roman" w:cs="Times New Roman"/>
          <w:sz w:val="28"/>
          <w:szCs w:val="28"/>
        </w:rPr>
        <w:t>• предоставление заявителем неполного пакета документов;</w:t>
      </w: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8">
        <w:rPr>
          <w:rFonts w:ascii="Times New Roman" w:hAnsi="Times New Roman" w:cs="Times New Roman"/>
          <w:sz w:val="28"/>
          <w:szCs w:val="28"/>
        </w:rPr>
        <w:t>• предоставление заявителем документов, подписанных неуполномоченным лицом;</w:t>
      </w: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8">
        <w:rPr>
          <w:rFonts w:ascii="Times New Roman" w:hAnsi="Times New Roman" w:cs="Times New Roman"/>
          <w:sz w:val="28"/>
          <w:szCs w:val="28"/>
        </w:rPr>
        <w:t>• предоставление заявителем документов не по установленной форме.</w:t>
      </w: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8">
        <w:rPr>
          <w:rFonts w:ascii="Times New Roman" w:hAnsi="Times New Roman" w:cs="Times New Roman"/>
          <w:sz w:val="28"/>
          <w:szCs w:val="28"/>
        </w:rPr>
        <w:t>При получении ответа Комитета о доработке пакета документов рекомендуется принять меры для его подготовки в возможно короткие сроки для сокращения общего срока принятия решения о выдаче Заключения.</w:t>
      </w: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8">
        <w:rPr>
          <w:rFonts w:ascii="Times New Roman" w:hAnsi="Times New Roman" w:cs="Times New Roman"/>
          <w:sz w:val="28"/>
          <w:szCs w:val="28"/>
        </w:rPr>
        <w:t>В</w:t>
      </w:r>
      <w:r w:rsidRPr="004F4748">
        <w:rPr>
          <w:rFonts w:ascii="Times New Roman" w:hAnsi="Times New Roman" w:cs="Times New Roman"/>
          <w:sz w:val="28"/>
          <w:szCs w:val="28"/>
        </w:rPr>
        <w:tab/>
        <w:t xml:space="preserve">случае приема Заявления и документов от Заявителя, на поданном в Комитет Заявлении проставляется дата и время поступления пакета документа. </w:t>
      </w: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8">
        <w:rPr>
          <w:rFonts w:ascii="Times New Roman" w:hAnsi="Times New Roman" w:cs="Times New Roman"/>
          <w:sz w:val="28"/>
          <w:szCs w:val="28"/>
        </w:rPr>
        <w:t>Срок рассмотрения Заявления застройщика и выдачи Заключения – 15 рабочих дней со дня поступления Заявления и документов.</w:t>
      </w: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8">
        <w:rPr>
          <w:rFonts w:ascii="Times New Roman" w:hAnsi="Times New Roman" w:cs="Times New Roman"/>
          <w:sz w:val="28"/>
          <w:szCs w:val="28"/>
        </w:rPr>
        <w:t>В</w:t>
      </w:r>
      <w:r w:rsidRPr="004F4748">
        <w:rPr>
          <w:rFonts w:ascii="Times New Roman" w:hAnsi="Times New Roman" w:cs="Times New Roman"/>
          <w:sz w:val="28"/>
          <w:szCs w:val="28"/>
        </w:rPr>
        <w:tab/>
        <w:t>ходе подготовки заключения Комитет вправе получить от застройщика дополнительные документы, необходимые для оценки степени готовности, рассчитанной исходя из стоимости выполненных работ, в случае если документы, представленные застройщиком, не позволяют сделать вывод о правильности осуществленных застройщиком расчетов.</w:t>
      </w:r>
    </w:p>
    <w:p w:rsid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4F4748">
        <w:rPr>
          <w:rFonts w:ascii="Times New Roman" w:hAnsi="Times New Roman" w:cs="Times New Roman"/>
          <w:sz w:val="28"/>
          <w:szCs w:val="28"/>
        </w:rPr>
        <w:tab/>
        <w:t>случае запроса Комитетом дополнительных документов, срок подготовки Заключения может быть продлен не более чем на 5 рабочих дней. Рассмотрение Заявления приостанавливается с момента направления уведомления о необходимости предоставления дополнительных документов до установленной даты представления дополнительных документов.</w:t>
      </w: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8">
        <w:rPr>
          <w:rFonts w:ascii="Times New Roman" w:hAnsi="Times New Roman" w:cs="Times New Roman"/>
          <w:sz w:val="28"/>
          <w:szCs w:val="28"/>
        </w:rPr>
        <w:t>Взаимодействие между Застройщиком и Комитетом осуществляется уполномоченными сотрудниками в форме деловой переписки, почтовых отправлений, телефонных переговоров.</w:t>
      </w: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8">
        <w:rPr>
          <w:rFonts w:ascii="Times New Roman" w:hAnsi="Times New Roman" w:cs="Times New Roman"/>
          <w:sz w:val="28"/>
          <w:szCs w:val="28"/>
        </w:rPr>
        <w:t>Для обеспечения оперативного взаимодействия Комитета с застройщиком, одновременно с Заявлением застройщик представляет контактные данные лица, уполномоченного на такое взаимодействие.</w:t>
      </w: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8">
        <w:rPr>
          <w:rFonts w:ascii="Times New Roman" w:hAnsi="Times New Roman" w:cs="Times New Roman"/>
          <w:sz w:val="28"/>
          <w:szCs w:val="28"/>
        </w:rPr>
        <w:t>Подготовка Заключения осуществляется Комитетом в течение 15 рабочих дней со дня поступления заявления и документов в контролирующий орган.</w:t>
      </w: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8">
        <w:rPr>
          <w:rFonts w:ascii="Times New Roman" w:hAnsi="Times New Roman" w:cs="Times New Roman"/>
          <w:sz w:val="28"/>
          <w:szCs w:val="28"/>
        </w:rPr>
        <w:t>Срок выдачи Заключения начинает исчисляться на следующий рабочий день после поступления документов в Комитет.</w:t>
      </w: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8">
        <w:rPr>
          <w:rFonts w:ascii="Times New Roman" w:hAnsi="Times New Roman" w:cs="Times New Roman"/>
          <w:sz w:val="28"/>
          <w:szCs w:val="28"/>
        </w:rPr>
        <w:t>При подготовке Заключения Комитет вправе получить от застройщика дополнительные документы, необходимые для оценки степени готовности, рассчитанной исходя из стоимости выполненных работ, в случае если документы, представленные застройщиком, не позволяют сделать вывод о правильности осуществленных застройщиком расчетов.</w:t>
      </w: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8">
        <w:rPr>
          <w:rFonts w:ascii="Times New Roman" w:hAnsi="Times New Roman" w:cs="Times New Roman"/>
          <w:sz w:val="28"/>
          <w:szCs w:val="28"/>
        </w:rPr>
        <w:t>В данном случае в адрес застройщика будет направлено Уведомление с указанием на необходимость предоставления в Комитет определенного перечня документов.</w:t>
      </w: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8">
        <w:rPr>
          <w:rFonts w:ascii="Times New Roman" w:hAnsi="Times New Roman" w:cs="Times New Roman"/>
          <w:sz w:val="28"/>
          <w:szCs w:val="28"/>
        </w:rPr>
        <w:t xml:space="preserve">Рассмотрение Заявления приостанавливается с момента </w:t>
      </w:r>
      <w:proofErr w:type="gramStart"/>
      <w:r w:rsidRPr="004F4748">
        <w:rPr>
          <w:rFonts w:ascii="Times New Roman" w:hAnsi="Times New Roman" w:cs="Times New Roman"/>
          <w:sz w:val="28"/>
          <w:szCs w:val="28"/>
        </w:rPr>
        <w:t>направления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748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C277CF">
        <w:rPr>
          <w:rFonts w:ascii="Times New Roman" w:hAnsi="Times New Roman" w:cs="Times New Roman"/>
          <w:sz w:val="28"/>
          <w:szCs w:val="28"/>
        </w:rPr>
        <w:t xml:space="preserve"> </w:t>
      </w:r>
      <w:r w:rsidRPr="004F4748">
        <w:rPr>
          <w:rFonts w:ascii="Times New Roman" w:hAnsi="Times New Roman" w:cs="Times New Roman"/>
          <w:sz w:val="28"/>
          <w:szCs w:val="28"/>
        </w:rPr>
        <w:t>предоставления дополнительных документов</w:t>
      </w:r>
      <w:proofErr w:type="gramEnd"/>
      <w:r w:rsidRPr="004F4748">
        <w:rPr>
          <w:rFonts w:ascii="Times New Roman" w:hAnsi="Times New Roman" w:cs="Times New Roman"/>
          <w:sz w:val="28"/>
          <w:szCs w:val="28"/>
        </w:rPr>
        <w:t xml:space="preserve"> до установленной даты представления дополнительных документов.</w:t>
      </w: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8">
        <w:rPr>
          <w:rFonts w:ascii="Times New Roman" w:hAnsi="Times New Roman" w:cs="Times New Roman"/>
          <w:sz w:val="28"/>
          <w:szCs w:val="28"/>
        </w:rPr>
        <w:t>По результатам обработки заявления в отношении застройщика выдается Заключение о соответствии многоквартирного дома и (или) иного объекта недвижимости критериям, определяющим степень готовности многоквартирного дома и (или) иного объекта недвижимости и количество заключенных договоров участия в долевом строительстве.</w:t>
      </w: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8">
        <w:rPr>
          <w:rFonts w:ascii="Times New Roman" w:hAnsi="Times New Roman" w:cs="Times New Roman"/>
          <w:sz w:val="28"/>
          <w:szCs w:val="28"/>
        </w:rPr>
        <w:t>В</w:t>
      </w:r>
      <w:r w:rsidRPr="004F4748">
        <w:rPr>
          <w:rFonts w:ascii="Times New Roman" w:hAnsi="Times New Roman" w:cs="Times New Roman"/>
          <w:sz w:val="28"/>
          <w:szCs w:val="28"/>
        </w:rPr>
        <w:tab/>
        <w:t>случае</w:t>
      </w:r>
      <w:proofErr w:type="gramStart"/>
      <w:r w:rsidRPr="004F47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F4748">
        <w:rPr>
          <w:rFonts w:ascii="Times New Roman" w:hAnsi="Times New Roman" w:cs="Times New Roman"/>
          <w:sz w:val="28"/>
          <w:szCs w:val="28"/>
        </w:rPr>
        <w:t xml:space="preserve"> если Объект не соответствует критериям, определяющим степень готовности и/или количество заключенных договоров участия в долевом строительстве, Комитет отказывает застройщику в выдаче Заключения о степени готовности, предоставляющего застройщику право на привлечение денежных средств участников долевого строительства для строительства Объекта без использования счетов, предусмотренных статьей 15.4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 договорам участия в долевом строительстве, представленным на государственную регистрацию после 1 июля 2019 года.</w:t>
      </w: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8">
        <w:rPr>
          <w:rFonts w:ascii="Times New Roman" w:hAnsi="Times New Roman" w:cs="Times New Roman"/>
          <w:sz w:val="28"/>
          <w:szCs w:val="28"/>
        </w:rPr>
        <w:t>Результат рассмотрения заявления Застройщика направляется почтовым отправлением.</w:t>
      </w:r>
    </w:p>
    <w:p w:rsidR="004F4748" w:rsidRDefault="004F4748" w:rsidP="00AC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340" w:rsidRDefault="00AC5340" w:rsidP="00AC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102BF8">
        <w:rPr>
          <w:rFonts w:ascii="Times New Roman" w:hAnsi="Times New Roman" w:cs="Times New Roman"/>
          <w:sz w:val="28"/>
          <w:szCs w:val="28"/>
          <w:u w:val="single"/>
        </w:rPr>
        <w:t xml:space="preserve">частниками мероприятия указанная информация принята к сведению. Принято решение о необходимости </w:t>
      </w:r>
      <w:r w:rsidR="004F4748">
        <w:rPr>
          <w:rFonts w:ascii="Times New Roman" w:hAnsi="Times New Roman" w:cs="Times New Roman"/>
          <w:sz w:val="28"/>
          <w:szCs w:val="28"/>
          <w:u w:val="single"/>
        </w:rPr>
        <w:t>повышения открытости деятельности Комитета в части информирования заинтересованных лиц о порядке, способах исполнения обязательных требований устно, путем размещения информации на официальном сайте Комитета, участия в мероприятиях, организатором которых не является Комитет</w:t>
      </w:r>
      <w:r w:rsidRPr="00102BF8">
        <w:rPr>
          <w:rFonts w:ascii="Times New Roman" w:hAnsi="Times New Roman" w:cs="Times New Roman"/>
          <w:sz w:val="28"/>
          <w:szCs w:val="28"/>
        </w:rPr>
        <w:t>.</w:t>
      </w:r>
    </w:p>
    <w:p w:rsidR="00AC5340" w:rsidRDefault="00AC5340" w:rsidP="00AC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340" w:rsidRDefault="00AC5340" w:rsidP="00AC5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40">
        <w:rPr>
          <w:rFonts w:ascii="Times New Roman" w:hAnsi="Times New Roman" w:cs="Times New Roman"/>
          <w:b/>
          <w:sz w:val="28"/>
          <w:szCs w:val="28"/>
        </w:rPr>
        <w:t>По третьему вопросу:</w:t>
      </w:r>
    </w:p>
    <w:p w:rsidR="00AC5340" w:rsidRDefault="00AC5340" w:rsidP="00AC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8">
        <w:rPr>
          <w:rFonts w:ascii="Times New Roman" w:hAnsi="Times New Roman" w:cs="Times New Roman"/>
          <w:sz w:val="28"/>
          <w:szCs w:val="28"/>
        </w:rPr>
        <w:t>Заявление о готовности проекта строительства по форме, утвержденной Минстроем России в соответствии с п. 2 ПП РФ № 480.</w:t>
      </w: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8">
        <w:rPr>
          <w:rFonts w:ascii="Times New Roman" w:hAnsi="Times New Roman" w:cs="Times New Roman"/>
          <w:sz w:val="28"/>
          <w:szCs w:val="28"/>
        </w:rPr>
        <w:t>Указанное заявление должно быть в обязательном порядке составлено по форме, утвержденной Минстроем РФ. Заявление рекомендуется предоставлять в 2-х экземплярах, на одном из которых может быть проставлена отметка Комитета о приеме Заявления. Документ предоставляется на бумажном носителе, заверенный подписью генерального директора и главного бухгалтера организации и заверенные печатью организации. В заявлении должна быть указана информация о готовности проекта на выбранную застройщиком дату оценки своего проекта.</w:t>
      </w:r>
    </w:p>
    <w:p w:rsidR="00003619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8">
        <w:rPr>
          <w:rFonts w:ascii="Times New Roman" w:hAnsi="Times New Roman" w:cs="Times New Roman"/>
          <w:sz w:val="28"/>
          <w:szCs w:val="28"/>
        </w:rPr>
        <w:t>При заполнении заявления, показатели «Количество заключенных договоров участия в долевом строительстве в отношении помещений, штук/</w:t>
      </w:r>
      <w:proofErr w:type="spellStart"/>
      <w:r w:rsidRPr="004F474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4F474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4F4748">
        <w:rPr>
          <w:rFonts w:ascii="Times New Roman" w:hAnsi="Times New Roman" w:cs="Times New Roman"/>
          <w:sz w:val="28"/>
          <w:szCs w:val="28"/>
        </w:rPr>
        <w:t>» обязательно заполняются в двух единицах измерения: количество договоров (</w:t>
      </w:r>
      <w:proofErr w:type="spellStart"/>
      <w:r w:rsidRPr="004F4748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F4748">
        <w:rPr>
          <w:rFonts w:ascii="Times New Roman" w:hAnsi="Times New Roman" w:cs="Times New Roman"/>
          <w:sz w:val="28"/>
          <w:szCs w:val="28"/>
        </w:rPr>
        <w:t>) и площадь (</w:t>
      </w:r>
      <w:proofErr w:type="spellStart"/>
      <w:r w:rsidRPr="004F474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F4748">
        <w:rPr>
          <w:rFonts w:ascii="Times New Roman" w:hAnsi="Times New Roman" w:cs="Times New Roman"/>
          <w:sz w:val="28"/>
          <w:szCs w:val="28"/>
        </w:rPr>
        <w:t>).</w:t>
      </w:r>
    </w:p>
    <w:p w:rsidR="00C277CF" w:rsidRDefault="00C277CF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8">
        <w:rPr>
          <w:rFonts w:ascii="Times New Roman" w:hAnsi="Times New Roman" w:cs="Times New Roman"/>
          <w:sz w:val="28"/>
          <w:szCs w:val="28"/>
        </w:rPr>
        <w:t>Заполнение ежеквартальной отчетности застройщика осуществляется по состоянию на выбранную застройщиком дату оценки своего проекта. При этом указанная дата не может быть ранее 15 дней до подачи Заявления в Комитет. Как следствие, Ежеквартальная отчетность имеет статус «промежуточной».</w:t>
      </w: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8">
        <w:rPr>
          <w:rFonts w:ascii="Times New Roman" w:hAnsi="Times New Roman" w:cs="Times New Roman"/>
          <w:sz w:val="28"/>
          <w:szCs w:val="28"/>
        </w:rPr>
        <w:t>Ежеквартальная отчетность застройщика должна быть составлена по форме и в Порядке, предусмотренном Приказом Минстроя РФ от 12.10.2018 № 656/пр.</w:t>
      </w: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8">
        <w:rPr>
          <w:rFonts w:ascii="Times New Roman" w:hAnsi="Times New Roman" w:cs="Times New Roman"/>
          <w:sz w:val="28"/>
          <w:szCs w:val="28"/>
        </w:rPr>
        <w:t>В</w:t>
      </w:r>
      <w:r w:rsidRPr="004F4748">
        <w:rPr>
          <w:rFonts w:ascii="Times New Roman" w:hAnsi="Times New Roman" w:cs="Times New Roman"/>
          <w:sz w:val="28"/>
          <w:szCs w:val="28"/>
        </w:rPr>
        <w:tab/>
        <w:t>состав промежуточной Ежеквартальной отчетности должны входить следующие разделы:</w:t>
      </w: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8">
        <w:rPr>
          <w:rFonts w:ascii="Times New Roman" w:hAnsi="Times New Roman" w:cs="Times New Roman"/>
          <w:sz w:val="28"/>
          <w:szCs w:val="28"/>
        </w:rPr>
        <w:t>Сведения о застройщике, осуществляющем деятельность, связанную с привлечением денежных средств участников долевого строительства;</w:t>
      </w: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8">
        <w:rPr>
          <w:rFonts w:ascii="Times New Roman" w:hAnsi="Times New Roman" w:cs="Times New Roman"/>
          <w:sz w:val="28"/>
          <w:szCs w:val="28"/>
        </w:rPr>
        <w:t>Сведения о многоквартирном доме и (или) ином объекте недвижимости;</w:t>
      </w: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8">
        <w:rPr>
          <w:rFonts w:ascii="Times New Roman" w:hAnsi="Times New Roman" w:cs="Times New Roman"/>
          <w:sz w:val="28"/>
          <w:szCs w:val="28"/>
        </w:rPr>
        <w:t>Сведения о нормативах оценки финансовой устойчивости; IV.     Примерный график реализации проекта строительства;</w:t>
      </w: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8">
        <w:rPr>
          <w:rFonts w:ascii="Times New Roman" w:hAnsi="Times New Roman" w:cs="Times New Roman"/>
          <w:sz w:val="28"/>
          <w:szCs w:val="28"/>
        </w:rPr>
        <w:t>Сводная накопительная ведомость проекта строительства.</w:t>
      </w:r>
    </w:p>
    <w:p w:rsidR="004F4748" w:rsidRP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8">
        <w:rPr>
          <w:rFonts w:ascii="Times New Roman" w:hAnsi="Times New Roman" w:cs="Times New Roman"/>
          <w:sz w:val="28"/>
          <w:szCs w:val="28"/>
        </w:rPr>
        <w:t xml:space="preserve">К Ежеквартальной отчетности застройщика прилагается бухгалтерская (финансовая отчетность), составленная по состоянию на выбранную </w:t>
      </w:r>
      <w:r w:rsidRPr="004F4748">
        <w:rPr>
          <w:rFonts w:ascii="Times New Roman" w:hAnsi="Times New Roman" w:cs="Times New Roman"/>
          <w:sz w:val="28"/>
          <w:szCs w:val="28"/>
        </w:rPr>
        <w:lastRenderedPageBreak/>
        <w:t>застройщиком дату анализа проекта, заполненная в соответствии с требованиями законодательства РФ о бухгалтерском учете.</w:t>
      </w:r>
    </w:p>
    <w:p w:rsidR="004F4748" w:rsidRDefault="004F4748" w:rsidP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748" w:rsidRPr="00367A25" w:rsidRDefault="004F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4748">
        <w:rPr>
          <w:rFonts w:ascii="Times New Roman" w:hAnsi="Times New Roman" w:cs="Times New Roman"/>
          <w:sz w:val="28"/>
          <w:szCs w:val="28"/>
          <w:u w:val="single"/>
        </w:rPr>
        <w:t>Участниками мероприятия указанная информация принята к сведению. Принято решение о необходимости повышения открытости деятельности Комитета в части информирования заинтересованных лиц о порядке, способах исполнения обязательных требований устно, путем размещения информации на официальном сайте Комитета, участия в мероприятиях, организатором которых не является Комитет.</w:t>
      </w:r>
    </w:p>
    <w:sectPr w:rsidR="004F4748" w:rsidRPr="0036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24"/>
    <w:rsid w:val="00003619"/>
    <w:rsid w:val="00071924"/>
    <w:rsid w:val="00080D9A"/>
    <w:rsid w:val="00102BF8"/>
    <w:rsid w:val="00146118"/>
    <w:rsid w:val="001802CF"/>
    <w:rsid w:val="001C4EAB"/>
    <w:rsid w:val="001D2123"/>
    <w:rsid w:val="00264894"/>
    <w:rsid w:val="00297630"/>
    <w:rsid w:val="00367A25"/>
    <w:rsid w:val="003A4840"/>
    <w:rsid w:val="003E7744"/>
    <w:rsid w:val="004F4748"/>
    <w:rsid w:val="005D375C"/>
    <w:rsid w:val="00875271"/>
    <w:rsid w:val="00877F40"/>
    <w:rsid w:val="00955D4A"/>
    <w:rsid w:val="009E1828"/>
    <w:rsid w:val="009E623C"/>
    <w:rsid w:val="00A40846"/>
    <w:rsid w:val="00AC5340"/>
    <w:rsid w:val="00C277CF"/>
    <w:rsid w:val="00C37E15"/>
    <w:rsid w:val="00C6038A"/>
    <w:rsid w:val="00C905F0"/>
    <w:rsid w:val="00CB01F5"/>
    <w:rsid w:val="00E9169D"/>
    <w:rsid w:val="00E960F3"/>
    <w:rsid w:val="00F3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Игоревич Юруть</dc:creator>
  <cp:lastModifiedBy>Анастасия Олеговна Шевченко</cp:lastModifiedBy>
  <cp:revision>2</cp:revision>
  <dcterms:created xsi:type="dcterms:W3CDTF">2020-05-19T07:40:00Z</dcterms:created>
  <dcterms:modified xsi:type="dcterms:W3CDTF">2020-05-19T07:40:00Z</dcterms:modified>
</cp:coreProperties>
</file>