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5E" w:rsidRPr="009A715E" w:rsidRDefault="009A715E" w:rsidP="009A715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9A715E">
        <w:rPr>
          <w:rFonts w:eastAsia="Calibri"/>
          <w:b/>
          <w:sz w:val="28"/>
          <w:szCs w:val="28"/>
          <w:lang w:eastAsia="en-US"/>
        </w:rPr>
        <w:t>Обобщение практики осуществления регионального государственного контроля (надзора) в области долевого строительства многоквартирных домов и иных объектов недвижимости на территории Ленинградской области за период с 01.0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9A715E">
        <w:rPr>
          <w:rFonts w:eastAsia="Calibri"/>
          <w:b/>
          <w:sz w:val="28"/>
          <w:szCs w:val="28"/>
          <w:lang w:eastAsia="en-US"/>
        </w:rPr>
        <w:t>.20</w:t>
      </w:r>
      <w:r w:rsidR="00EE5C73">
        <w:rPr>
          <w:rFonts w:eastAsia="Calibri"/>
          <w:b/>
          <w:sz w:val="28"/>
          <w:szCs w:val="28"/>
          <w:lang w:eastAsia="en-US"/>
        </w:rPr>
        <w:t>20</w:t>
      </w:r>
      <w:r w:rsidRPr="009A715E">
        <w:rPr>
          <w:rFonts w:eastAsia="Calibri"/>
          <w:b/>
          <w:sz w:val="28"/>
          <w:szCs w:val="28"/>
          <w:lang w:eastAsia="en-US"/>
        </w:rPr>
        <w:t xml:space="preserve"> по 01.0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9A715E">
        <w:rPr>
          <w:rFonts w:eastAsia="Calibri"/>
          <w:b/>
          <w:sz w:val="28"/>
          <w:szCs w:val="28"/>
          <w:lang w:eastAsia="en-US"/>
        </w:rPr>
        <w:t>.20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EE5C73">
        <w:rPr>
          <w:rFonts w:eastAsia="Calibri"/>
          <w:b/>
          <w:sz w:val="28"/>
          <w:szCs w:val="28"/>
          <w:lang w:eastAsia="en-US"/>
        </w:rPr>
        <w:t>1 гг.</w:t>
      </w:r>
    </w:p>
    <w:p w:rsidR="009A715E" w:rsidRDefault="009A715E" w:rsidP="009A7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647" w:rsidRPr="00586745" w:rsidRDefault="00D90647" w:rsidP="00F76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745">
        <w:rPr>
          <w:sz w:val="28"/>
          <w:szCs w:val="28"/>
        </w:rPr>
        <w:t>На 01.01.2020  государственный контрол</w:t>
      </w:r>
      <w:proofErr w:type="gramStart"/>
      <w:r w:rsidRPr="00586745">
        <w:rPr>
          <w:sz w:val="28"/>
          <w:szCs w:val="28"/>
        </w:rPr>
        <w:t>ь(</w:t>
      </w:r>
      <w:proofErr w:type="gramEnd"/>
      <w:r w:rsidRPr="00586745">
        <w:rPr>
          <w:sz w:val="28"/>
          <w:szCs w:val="28"/>
        </w:rPr>
        <w:t>надзор) с области долевого строительства на территории Ленинградской области осуществлялся структурным подразделением комитета - отделом государственного контроля(надзора) в области долевого строительства, в отношении 146 застройщиков, осуществляющих строительство 488-ти многоквартирных домов с привлечением денежных средств по 66 413 договорам участия в долевом строительстве на общую сумму 168,8 млрд. рублей.</w:t>
      </w:r>
    </w:p>
    <w:p w:rsidR="002E3A87" w:rsidRDefault="00D90647" w:rsidP="00F76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745">
        <w:rPr>
          <w:sz w:val="28"/>
          <w:szCs w:val="28"/>
        </w:rPr>
        <w:t xml:space="preserve">На 31.12.2020 в отношении </w:t>
      </w:r>
      <w:r w:rsidRPr="002E3A87">
        <w:rPr>
          <w:sz w:val="28"/>
          <w:szCs w:val="28"/>
        </w:rPr>
        <w:t>130</w:t>
      </w:r>
      <w:r w:rsidRPr="00586745">
        <w:rPr>
          <w:sz w:val="28"/>
          <w:szCs w:val="28"/>
        </w:rPr>
        <w:t xml:space="preserve"> застройщиков, осуществляющих строительство 479 многоквартирных домов с привлечением средств  по 61 438 ДДУ на общую сумму 161,1 млрд. рублей.</w:t>
      </w:r>
    </w:p>
    <w:p w:rsidR="002E3A87" w:rsidRPr="002E3A87" w:rsidRDefault="002E3A87" w:rsidP="00F76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мораторием на проведение проверок, введенным </w:t>
      </w:r>
      <w:r>
        <w:rPr>
          <w:bCs/>
          <w:sz w:val="28"/>
          <w:szCs w:val="28"/>
        </w:rPr>
        <w:t>п</w:t>
      </w:r>
      <w:r w:rsidRPr="00696A8F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ем</w:t>
      </w:r>
      <w:r w:rsidRPr="00696A8F">
        <w:rPr>
          <w:bCs/>
          <w:sz w:val="28"/>
          <w:szCs w:val="28"/>
        </w:rPr>
        <w:t xml:space="preserve"> Правительства Российской Федерации от 03.04.</w:t>
      </w:r>
      <w:r w:rsidRPr="002E3A87">
        <w:rPr>
          <w:bCs/>
          <w:sz w:val="28"/>
          <w:szCs w:val="28"/>
        </w:rPr>
        <w:t xml:space="preserve">2020 № 438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2E3A87">
        <w:rPr>
          <w:bCs/>
          <w:color w:val="000000"/>
          <w:sz w:val="28"/>
          <w:szCs w:val="28"/>
          <w:shd w:val="clear" w:color="auto" w:fill="FFFFFF"/>
        </w:rPr>
        <w:t xml:space="preserve">Об особенностях осуществления в 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Pr="002E3A87">
        <w:rPr>
          <w:bCs/>
          <w:color w:val="000000"/>
          <w:sz w:val="28"/>
          <w:szCs w:val="28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 w:rsidRPr="002E3A87">
        <w:rPr>
          <w:bCs/>
          <w:color w:val="000000"/>
          <w:sz w:val="28"/>
          <w:szCs w:val="28"/>
          <w:shd w:val="clear" w:color="auto" w:fill="FFFFFF"/>
        </w:rPr>
        <w:t xml:space="preserve"> и индивидуальных предпринимателей</w:t>
      </w:r>
      <w:r>
        <w:rPr>
          <w:bCs/>
          <w:color w:val="000000"/>
          <w:sz w:val="28"/>
          <w:szCs w:val="28"/>
          <w:shd w:val="clear" w:color="auto" w:fill="FFFFFF"/>
        </w:rPr>
        <w:t>» в период с 01.04.2020 по 31.12.2020 проверки юридических лиц проводились</w:t>
      </w:r>
      <w:r w:rsidR="00EE5C73">
        <w:rPr>
          <w:bCs/>
          <w:color w:val="000000"/>
          <w:sz w:val="28"/>
          <w:szCs w:val="28"/>
          <w:shd w:val="clear" w:color="auto" w:fill="FFFFFF"/>
        </w:rPr>
        <w:t xml:space="preserve"> отделом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только на основании требования прокурора.</w:t>
      </w:r>
    </w:p>
    <w:p w:rsidR="002E3A87" w:rsidRDefault="00D90647" w:rsidP="00F76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A87">
        <w:rPr>
          <w:sz w:val="28"/>
          <w:szCs w:val="28"/>
        </w:rPr>
        <w:t>В 2020 году отделом в рамках осуществления государственного</w:t>
      </w:r>
      <w:r w:rsidRPr="00586745">
        <w:rPr>
          <w:sz w:val="28"/>
          <w:szCs w:val="28"/>
        </w:rPr>
        <w:t xml:space="preserve"> контроля (надзора) в области </w:t>
      </w:r>
      <w:r w:rsidRPr="008A6D23">
        <w:rPr>
          <w:sz w:val="28"/>
          <w:szCs w:val="28"/>
        </w:rPr>
        <w:t>долевого строительства многоквартирных домов и (или) иных объектов недвижимости проведено 47 проверок юридических лиц, по результатам которых выдано 43 предписания об устранении выявленных нарушений (за 2019 год 139 проверок, 106 предписаний).</w:t>
      </w:r>
      <w:r w:rsidR="002E3A87">
        <w:rPr>
          <w:sz w:val="28"/>
          <w:szCs w:val="28"/>
        </w:rPr>
        <w:t xml:space="preserve"> В период действия моратория на основании требования прокурора проведена 1 проверка юридического лица, выдано 1 предписание об устранении выявленных нарушений.</w:t>
      </w:r>
    </w:p>
    <w:p w:rsidR="00586745" w:rsidRDefault="009A715E" w:rsidP="00F76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D23">
        <w:rPr>
          <w:sz w:val="28"/>
          <w:szCs w:val="28"/>
        </w:rPr>
        <w:t xml:space="preserve">Основанием для </w:t>
      </w:r>
      <w:r w:rsidR="00586745" w:rsidRPr="008A6D23">
        <w:rPr>
          <w:sz w:val="28"/>
          <w:szCs w:val="28"/>
        </w:rPr>
        <w:t>проведения</w:t>
      </w:r>
      <w:r w:rsidR="00052E49" w:rsidRPr="008A6D23">
        <w:rPr>
          <w:sz w:val="28"/>
          <w:szCs w:val="28"/>
        </w:rPr>
        <w:t xml:space="preserve"> 11</w:t>
      </w:r>
      <w:r w:rsidRPr="008A6D23">
        <w:rPr>
          <w:sz w:val="28"/>
          <w:szCs w:val="28"/>
        </w:rPr>
        <w:t xml:space="preserve"> проверок явилось неисполнение выданного контролирующим органом предписания об устранении нарушений законодательства об участии в долевом строительстве</w:t>
      </w:r>
      <w:r>
        <w:rPr>
          <w:sz w:val="28"/>
          <w:szCs w:val="28"/>
        </w:rPr>
        <w:t xml:space="preserve"> многоквартирных домов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иных объектов недвижимости.</w:t>
      </w:r>
    </w:p>
    <w:p w:rsidR="009A715E" w:rsidRPr="003B5A7E" w:rsidRDefault="00052E49" w:rsidP="00F76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74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A715E" w:rsidRPr="003B5A7E">
        <w:rPr>
          <w:sz w:val="28"/>
          <w:szCs w:val="28"/>
        </w:rPr>
        <w:t>провер</w:t>
      </w:r>
      <w:r w:rsidR="00586745">
        <w:rPr>
          <w:sz w:val="28"/>
          <w:szCs w:val="28"/>
        </w:rPr>
        <w:t>ки</w:t>
      </w:r>
      <w:r w:rsidR="009A715E" w:rsidRPr="003B5A7E">
        <w:rPr>
          <w:sz w:val="28"/>
          <w:szCs w:val="28"/>
        </w:rPr>
        <w:t xml:space="preserve"> проведены на основании </w:t>
      </w:r>
      <w:r w:rsidR="009A715E" w:rsidRPr="00586745">
        <w:rPr>
          <w:sz w:val="28"/>
          <w:szCs w:val="28"/>
        </w:rPr>
        <w:t xml:space="preserve">поступления в комитет обращений и заявлений граждан, юридических лиц, также </w:t>
      </w:r>
      <w:r w:rsidR="00586745" w:rsidRPr="00586745">
        <w:rPr>
          <w:sz w:val="28"/>
          <w:szCs w:val="28"/>
        </w:rPr>
        <w:t xml:space="preserve">публично-правовой </w:t>
      </w:r>
      <w:r w:rsidR="009A715E" w:rsidRPr="00586745">
        <w:rPr>
          <w:sz w:val="28"/>
          <w:szCs w:val="28"/>
        </w:rPr>
        <w:t xml:space="preserve">компании </w:t>
      </w:r>
      <w:r w:rsidR="002E3A87">
        <w:rPr>
          <w:sz w:val="28"/>
          <w:szCs w:val="28"/>
        </w:rPr>
        <w:t>«</w:t>
      </w:r>
      <w:r w:rsidR="009A715E" w:rsidRPr="00586745">
        <w:rPr>
          <w:sz w:val="28"/>
          <w:szCs w:val="28"/>
        </w:rPr>
        <w:t>Фонд защиты прав граждан - участников долевого строительства</w:t>
      </w:r>
      <w:r w:rsidR="002E3A87">
        <w:rPr>
          <w:sz w:val="28"/>
          <w:szCs w:val="28"/>
        </w:rPr>
        <w:t>»</w:t>
      </w:r>
      <w:r w:rsidR="009A715E" w:rsidRPr="00586745">
        <w:rPr>
          <w:sz w:val="28"/>
          <w:szCs w:val="28"/>
        </w:rPr>
        <w:t xml:space="preserve"> о фактах нарушений требований законодательства об участии в долевом </w:t>
      </w:r>
      <w:r w:rsidR="009A715E" w:rsidRPr="003B5A7E">
        <w:rPr>
          <w:sz w:val="28"/>
          <w:szCs w:val="28"/>
        </w:rPr>
        <w:t>строительстве.</w:t>
      </w:r>
    </w:p>
    <w:p w:rsidR="009A715E" w:rsidRDefault="009A715E" w:rsidP="00F76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745">
        <w:rPr>
          <w:sz w:val="28"/>
          <w:szCs w:val="28"/>
        </w:rPr>
        <w:t xml:space="preserve">Основанием для проведения подавляющего большинства проверок, в количестве </w:t>
      </w:r>
      <w:r w:rsidR="00052E49" w:rsidRPr="008A6D23">
        <w:rPr>
          <w:sz w:val="28"/>
          <w:szCs w:val="28"/>
        </w:rPr>
        <w:t>33</w:t>
      </w:r>
      <w:r w:rsidR="002E3A87">
        <w:rPr>
          <w:sz w:val="28"/>
          <w:szCs w:val="28"/>
        </w:rPr>
        <w:t>,</w:t>
      </w:r>
      <w:r w:rsidRPr="00586745">
        <w:rPr>
          <w:b/>
          <w:sz w:val="28"/>
          <w:szCs w:val="28"/>
        </w:rPr>
        <w:t xml:space="preserve"> </w:t>
      </w:r>
      <w:r w:rsidRPr="00586745">
        <w:rPr>
          <w:sz w:val="28"/>
          <w:szCs w:val="28"/>
        </w:rPr>
        <w:t xml:space="preserve">послужили нарушения законодательства в области долевого строительства, выявленные в ходе анализа ежеквартальной отчетности застройщика. </w:t>
      </w:r>
    </w:p>
    <w:p w:rsidR="00673283" w:rsidRDefault="00673283" w:rsidP="00F76321">
      <w:pPr>
        <w:ind w:firstLine="709"/>
        <w:jc w:val="both"/>
        <w:rPr>
          <w:bCs/>
          <w:sz w:val="28"/>
          <w:szCs w:val="28"/>
        </w:rPr>
      </w:pPr>
      <w:proofErr w:type="gramStart"/>
      <w:r w:rsidRPr="004868D7">
        <w:rPr>
          <w:bCs/>
          <w:sz w:val="28"/>
          <w:szCs w:val="28"/>
        </w:rPr>
        <w:lastRenderedPageBreak/>
        <w:t xml:space="preserve">В рамках предоставленных полномочий комитет в отношении поднадзорных лиц осуществляет </w:t>
      </w:r>
      <w:r>
        <w:rPr>
          <w:bCs/>
          <w:sz w:val="28"/>
          <w:szCs w:val="28"/>
        </w:rPr>
        <w:t xml:space="preserve">также </w:t>
      </w:r>
      <w:r w:rsidRPr="004868D7">
        <w:rPr>
          <w:bCs/>
          <w:sz w:val="28"/>
          <w:szCs w:val="28"/>
        </w:rPr>
        <w:t>мероприятия по контролю без взаимодействия с юридическими лицами</w:t>
      </w:r>
      <w:r>
        <w:rPr>
          <w:bCs/>
          <w:sz w:val="28"/>
          <w:szCs w:val="28"/>
        </w:rPr>
        <w:t xml:space="preserve">, </w:t>
      </w:r>
      <w:r w:rsidRPr="00696A8F">
        <w:rPr>
          <w:bCs/>
          <w:sz w:val="28"/>
          <w:szCs w:val="28"/>
        </w:rPr>
        <w:t xml:space="preserve">том числе мониторинг размещения информации в </w:t>
      </w:r>
      <w:r>
        <w:rPr>
          <w:bCs/>
          <w:sz w:val="28"/>
          <w:szCs w:val="28"/>
        </w:rPr>
        <w:t>Единой информационной системе жилищного строительства (далее – ЕИСЖС)</w:t>
      </w:r>
      <w:r w:rsidRPr="00696A8F">
        <w:rPr>
          <w:bCs/>
          <w:sz w:val="28"/>
          <w:szCs w:val="28"/>
        </w:rPr>
        <w:t>, анализ ежеквартальной отчетности застройщика об осуществлении деятельности, связанной с привлечением денежных средств участников долевого строительства, анализ проектн</w:t>
      </w:r>
      <w:r>
        <w:rPr>
          <w:bCs/>
          <w:sz w:val="28"/>
          <w:szCs w:val="28"/>
        </w:rPr>
        <w:t>ых</w:t>
      </w:r>
      <w:r w:rsidRPr="00696A8F">
        <w:rPr>
          <w:bCs/>
          <w:sz w:val="28"/>
          <w:szCs w:val="28"/>
        </w:rPr>
        <w:t xml:space="preserve"> деклараци</w:t>
      </w:r>
      <w:r>
        <w:rPr>
          <w:bCs/>
          <w:sz w:val="28"/>
          <w:szCs w:val="28"/>
        </w:rPr>
        <w:t>й</w:t>
      </w:r>
      <w:r w:rsidRPr="00696A8F">
        <w:rPr>
          <w:bCs/>
          <w:sz w:val="28"/>
          <w:szCs w:val="28"/>
        </w:rPr>
        <w:t xml:space="preserve"> с внесенными в н</w:t>
      </w:r>
      <w:r>
        <w:rPr>
          <w:bCs/>
          <w:sz w:val="28"/>
          <w:szCs w:val="28"/>
        </w:rPr>
        <w:t>их</w:t>
      </w:r>
      <w:r w:rsidRPr="00696A8F">
        <w:rPr>
          <w:bCs/>
          <w:sz w:val="28"/>
          <w:szCs w:val="28"/>
        </w:rPr>
        <w:t xml:space="preserve"> изменениями</w:t>
      </w:r>
      <w:r>
        <w:rPr>
          <w:bCs/>
          <w:sz w:val="28"/>
          <w:szCs w:val="28"/>
        </w:rPr>
        <w:t>.</w:t>
      </w:r>
      <w:proofErr w:type="gramEnd"/>
    </w:p>
    <w:p w:rsidR="00673283" w:rsidRDefault="00673283" w:rsidP="00F76321">
      <w:pPr>
        <w:ind w:firstLine="709"/>
        <w:jc w:val="both"/>
        <w:rPr>
          <w:bCs/>
          <w:sz w:val="28"/>
          <w:szCs w:val="28"/>
        </w:rPr>
      </w:pPr>
      <w:proofErr w:type="gramStart"/>
      <w:r w:rsidRPr="00696A8F">
        <w:rPr>
          <w:bCs/>
          <w:sz w:val="28"/>
          <w:szCs w:val="28"/>
        </w:rPr>
        <w:t>Проведение мероприятий по контролю без взаимодействия с юридическими лицами осуществляется комитетом ежеквартально на основании утверждаемых председателем комитета, заместителем председателя комитета заданий на проведение мероприятий по контролю, осуществляемых без взаимодействия с юридическими лицами, в соответствии с требованиями ст. 8.3 Федерального закона от 26.12.2008 № 294-ФЗ, разделом 3.3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</w:t>
      </w:r>
      <w:proofErr w:type="gramEnd"/>
      <w:r w:rsidRPr="00696A8F">
        <w:rPr>
          <w:bCs/>
          <w:sz w:val="28"/>
          <w:szCs w:val="28"/>
        </w:rPr>
        <w:t xml:space="preserve"> осуществлению государственного контроля (надзора) в области долевого строительства многоквартирных домов </w:t>
      </w:r>
      <w:proofErr w:type="gramStart"/>
      <w:r w:rsidRPr="00696A8F">
        <w:rPr>
          <w:bCs/>
          <w:sz w:val="28"/>
          <w:szCs w:val="28"/>
        </w:rPr>
        <w:t>и(</w:t>
      </w:r>
      <w:proofErr w:type="gramEnd"/>
      <w:r w:rsidRPr="00696A8F">
        <w:rPr>
          <w:bCs/>
          <w:sz w:val="28"/>
          <w:szCs w:val="28"/>
        </w:rPr>
        <w:t>или) иных объектов недвижимости на территории Ленинградской области, утвержденного Приказом комитета государственного строительного надзора и государственной экспертизы Ленинградской области от 30.03.2020 № 3</w:t>
      </w:r>
      <w:r w:rsidR="00EE5C73">
        <w:rPr>
          <w:bCs/>
          <w:sz w:val="28"/>
          <w:szCs w:val="28"/>
        </w:rPr>
        <w:t xml:space="preserve"> (далее – Административный регламент)</w:t>
      </w:r>
      <w:r w:rsidRPr="00696A8F">
        <w:rPr>
          <w:bCs/>
          <w:sz w:val="28"/>
          <w:szCs w:val="28"/>
        </w:rPr>
        <w:t xml:space="preserve">, порядка оформления и содержания заданий на проведение мероприятий по контролю без взаимодействия с юридическими лицами при осуществлении государственного контроля (надзора) в области долевого строительства многоквартирных домов </w:t>
      </w:r>
      <w:proofErr w:type="gramStart"/>
      <w:r w:rsidRPr="00696A8F">
        <w:rPr>
          <w:bCs/>
          <w:sz w:val="28"/>
          <w:szCs w:val="28"/>
        </w:rPr>
        <w:t>и(</w:t>
      </w:r>
      <w:proofErr w:type="gramEnd"/>
      <w:r w:rsidRPr="00696A8F">
        <w:rPr>
          <w:bCs/>
          <w:sz w:val="28"/>
          <w:szCs w:val="28"/>
        </w:rPr>
        <w:t>или) иных объектов недвижимости на территории Ленинградской области, утвержденного Приказом комитета государственного строительного надзора и государственной экспертизы Ленинградской области от 21.11.2019 № 20.</w:t>
      </w:r>
    </w:p>
    <w:p w:rsidR="00673283" w:rsidRDefault="00673283" w:rsidP="00F76321">
      <w:pPr>
        <w:ind w:firstLine="709"/>
        <w:jc w:val="both"/>
        <w:rPr>
          <w:bCs/>
          <w:sz w:val="28"/>
          <w:szCs w:val="28"/>
        </w:rPr>
      </w:pPr>
      <w:proofErr w:type="gramStart"/>
      <w:r w:rsidRPr="00696A8F">
        <w:rPr>
          <w:bCs/>
          <w:sz w:val="28"/>
          <w:szCs w:val="28"/>
        </w:rPr>
        <w:t>По результатам выполнения задания на проведение мероприятий по контролю, осуществляемых без взаимодействия с юридическими лицами, уполномоченным должностным лицом комитета оформляется акт по результатам проведения мероприятия по контролю без взаимодействия с юридическим лицами с фиксацией выявленных нарушений.</w:t>
      </w:r>
      <w:proofErr w:type="gramEnd"/>
    </w:p>
    <w:p w:rsidR="00673283" w:rsidRDefault="00673283" w:rsidP="00F76321">
      <w:pPr>
        <w:ind w:firstLine="709"/>
        <w:jc w:val="both"/>
        <w:rPr>
          <w:bCs/>
          <w:sz w:val="28"/>
          <w:szCs w:val="28"/>
        </w:rPr>
      </w:pPr>
      <w:proofErr w:type="gramStart"/>
      <w:r w:rsidRPr="0054548D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2020</w:t>
      </w:r>
      <w:r w:rsidRPr="0054548D">
        <w:rPr>
          <w:rFonts w:eastAsia="Calibri"/>
          <w:sz w:val="28"/>
          <w:szCs w:val="28"/>
          <w:lang w:eastAsia="en-US"/>
        </w:rPr>
        <w:t xml:space="preserve"> году отделом </w:t>
      </w:r>
      <w:r w:rsidR="00EE5C73">
        <w:rPr>
          <w:rFonts w:eastAsia="Calibri"/>
          <w:sz w:val="28"/>
          <w:szCs w:val="28"/>
          <w:lang w:eastAsia="en-US"/>
        </w:rPr>
        <w:t>на основании 3 заданий</w:t>
      </w:r>
      <w:r w:rsidR="00EE5C73" w:rsidRPr="00EE5C73">
        <w:rPr>
          <w:bCs/>
          <w:sz w:val="28"/>
          <w:szCs w:val="28"/>
        </w:rPr>
        <w:t xml:space="preserve"> </w:t>
      </w:r>
      <w:r w:rsidR="00EE5C73" w:rsidRPr="00696A8F">
        <w:rPr>
          <w:bCs/>
          <w:sz w:val="28"/>
          <w:szCs w:val="28"/>
        </w:rPr>
        <w:t>на проведение мероприятий по контролю, осуществляемых без взаимодействия с юридическими лицами</w:t>
      </w:r>
      <w:r w:rsidR="00EE5C73">
        <w:rPr>
          <w:bCs/>
          <w:sz w:val="28"/>
          <w:szCs w:val="28"/>
        </w:rPr>
        <w:t>,</w:t>
      </w:r>
      <w:r w:rsidR="00EE5C73" w:rsidRPr="00673283">
        <w:rPr>
          <w:rFonts w:eastAsia="Calibri"/>
          <w:sz w:val="28"/>
          <w:szCs w:val="28"/>
          <w:lang w:eastAsia="en-US"/>
        </w:rPr>
        <w:t xml:space="preserve"> </w:t>
      </w:r>
      <w:r w:rsidRPr="00673283">
        <w:rPr>
          <w:rFonts w:eastAsia="Calibri"/>
          <w:sz w:val="28"/>
          <w:szCs w:val="28"/>
          <w:lang w:eastAsia="en-US"/>
        </w:rPr>
        <w:t xml:space="preserve">составлено 496 актов </w:t>
      </w:r>
      <w:r w:rsidRPr="00673283">
        <w:rPr>
          <w:bCs/>
          <w:sz w:val="28"/>
          <w:szCs w:val="28"/>
        </w:rPr>
        <w:t xml:space="preserve">по </w:t>
      </w:r>
      <w:r w:rsidRPr="00696A8F">
        <w:rPr>
          <w:bCs/>
          <w:sz w:val="28"/>
          <w:szCs w:val="28"/>
        </w:rPr>
        <w:t>результатам проведения мероприятия по контролю без взаимодействия с юридическим лицами</w:t>
      </w:r>
      <w:r>
        <w:rPr>
          <w:bCs/>
          <w:sz w:val="28"/>
          <w:szCs w:val="28"/>
        </w:rPr>
        <w:t>.</w:t>
      </w:r>
      <w:proofErr w:type="gramEnd"/>
    </w:p>
    <w:p w:rsidR="0010557D" w:rsidRDefault="00673283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мониторинга контролирующим органом ЕИСЖС на предмет </w:t>
      </w:r>
      <w:r w:rsidRPr="00F32520">
        <w:rPr>
          <w:sz w:val="28"/>
          <w:szCs w:val="28"/>
        </w:rPr>
        <w:t xml:space="preserve">соблюдения застройщиками требований ч. 2 ст. 3.1, ч. 4 ст. 23.3 Федерального закона от 30.12.2004 № 214-ФЗ </w:t>
      </w:r>
      <w:r w:rsidR="004D75C5">
        <w:rPr>
          <w:sz w:val="28"/>
          <w:szCs w:val="28"/>
        </w:rPr>
        <w:t>«Об участии в долевом строительстве многоквартирных домов и иных</w:t>
      </w:r>
      <w:r w:rsidR="00B604F0">
        <w:rPr>
          <w:sz w:val="28"/>
          <w:szCs w:val="28"/>
        </w:rPr>
        <w:t xml:space="preserve"> объектов недвижимости и о внесении изменений в некоторые законодательные акты Российской Федерации» </w:t>
      </w:r>
      <w:r w:rsidRPr="00F32520">
        <w:rPr>
          <w:sz w:val="28"/>
          <w:szCs w:val="28"/>
        </w:rPr>
        <w:t>установлено, что чаще всего застройщики допускают следующие нарушения:</w:t>
      </w:r>
      <w:proofErr w:type="gramEnd"/>
    </w:p>
    <w:p w:rsidR="0010557D" w:rsidRDefault="00673283" w:rsidP="00F76321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32520">
        <w:rPr>
          <w:sz w:val="28"/>
          <w:szCs w:val="28"/>
        </w:rPr>
        <w:t xml:space="preserve">В нарушение требований п. 7 ч. 2 ст. 3.1 Федерального закона от 30.12.2004 № 214-ФЗ бухгалтерская (финансовая) отчетность </w:t>
      </w:r>
      <w:r w:rsidRPr="0010557D">
        <w:rPr>
          <w:sz w:val="28"/>
          <w:szCs w:val="28"/>
        </w:rPr>
        <w:t xml:space="preserve">размещается с </w:t>
      </w:r>
      <w:r w:rsidR="0010557D">
        <w:rPr>
          <w:sz w:val="28"/>
          <w:szCs w:val="28"/>
        </w:rPr>
        <w:lastRenderedPageBreak/>
        <w:t>нарушением установленного срок.</w:t>
      </w:r>
      <w:r w:rsidR="004D75C5">
        <w:rPr>
          <w:sz w:val="28"/>
          <w:szCs w:val="28"/>
        </w:rPr>
        <w:t xml:space="preserve"> </w:t>
      </w:r>
      <w:r w:rsidRPr="0010557D">
        <w:rPr>
          <w:rFonts w:eastAsiaTheme="minorHAnsi"/>
          <w:sz w:val="28"/>
          <w:szCs w:val="28"/>
        </w:rPr>
        <w:t xml:space="preserve">В соответствии с требованиями ч. 5 ст. 3 </w:t>
      </w:r>
      <w:r w:rsidRPr="0010557D">
        <w:rPr>
          <w:sz w:val="28"/>
          <w:szCs w:val="28"/>
        </w:rPr>
        <w:t xml:space="preserve">Федерального закона от 30.12.2004 № 214-ФЗ </w:t>
      </w:r>
      <w:r w:rsidRPr="0010557D">
        <w:rPr>
          <w:rFonts w:eastAsiaTheme="minorHAnsi"/>
          <w:sz w:val="28"/>
          <w:szCs w:val="28"/>
        </w:rPr>
        <w:t xml:space="preserve">годовая бухгалтерская (финансовая) отчетность застройщика подлежит обязательному аудиту. Застройщик составляет промежуточную бухгалтерскую (финансовую) отчетность на ежеквартальной основе за следующие промежуточные отчетные периоды - первый квартал, полугодие и девять месяцев. Застройщик в порядке, определенном </w:t>
      </w:r>
      <w:hyperlink r:id="rId8" w:history="1">
        <w:r w:rsidRPr="0010557D">
          <w:rPr>
            <w:rFonts w:eastAsiaTheme="minorHAnsi"/>
            <w:sz w:val="28"/>
            <w:szCs w:val="28"/>
          </w:rPr>
          <w:t>частью 2 статьи 3.1</w:t>
        </w:r>
      </w:hyperlink>
      <w:r w:rsidRPr="0010557D">
        <w:rPr>
          <w:rFonts w:eastAsiaTheme="minorHAnsi"/>
          <w:sz w:val="28"/>
          <w:szCs w:val="28"/>
        </w:rPr>
        <w:t xml:space="preserve"> настоящего Федерального закона, раскрывает промежуточную бухгалтерскую (финансовую) отчетность в срок не позднее тридцати календарных дней после окончания соответствующего промежуточного отчетного периода и годовую бухгалтерскую (финансовую) отчетность и аудиторское заключение в срок не позднее ста двадцати календарных дней после окончания соответствующего отчетного года;</w:t>
      </w:r>
    </w:p>
    <w:p w:rsidR="0010557D" w:rsidRPr="008A6D23" w:rsidRDefault="00673283" w:rsidP="00F76321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557D">
        <w:rPr>
          <w:rFonts w:eastAsiaTheme="minorHAnsi"/>
          <w:sz w:val="28"/>
          <w:szCs w:val="28"/>
        </w:rPr>
        <w:t xml:space="preserve">В нарушение требований п. 8 ч. 2 ст. 3.1 Федерального закона от 30.12.2004 № 214-ФЗ фотографии строящихся объектов, отражающие ход строительства, </w:t>
      </w:r>
      <w:r w:rsidRPr="008A6D23">
        <w:rPr>
          <w:rFonts w:eastAsiaTheme="minorHAnsi"/>
          <w:sz w:val="28"/>
          <w:szCs w:val="28"/>
        </w:rPr>
        <w:t>размещаются несвоевременно.</w:t>
      </w:r>
    </w:p>
    <w:p w:rsidR="0010557D" w:rsidRDefault="00673283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A6D23">
        <w:rPr>
          <w:rFonts w:eastAsiaTheme="minorHAnsi"/>
          <w:sz w:val="28"/>
          <w:szCs w:val="28"/>
        </w:rPr>
        <w:t xml:space="preserve">Согласно ч. 3.2 ст. 3.1 Федерального закона от 30.12.2004 № 214-ФЗ </w:t>
      </w:r>
      <w:r w:rsidRPr="008A6D23">
        <w:rPr>
          <w:sz w:val="28"/>
          <w:szCs w:val="28"/>
          <w:shd w:val="clear" w:color="auto" w:fill="FFFFFF"/>
        </w:rPr>
        <w:t xml:space="preserve">фотографии, указанные в </w:t>
      </w:r>
      <w:hyperlink r:id="rId9" w:anchor="block_3128" w:history="1">
        <w:r w:rsidRPr="008A6D23">
          <w:rPr>
            <w:rStyle w:val="a8"/>
            <w:color w:val="auto"/>
            <w:sz w:val="28"/>
            <w:szCs w:val="28"/>
            <w:u w:val="none"/>
          </w:rPr>
          <w:t>пункте 8 части 2</w:t>
        </w:r>
      </w:hyperlink>
      <w:r w:rsidRPr="008A6D23">
        <w:rPr>
          <w:sz w:val="28"/>
          <w:szCs w:val="28"/>
          <w:shd w:val="clear" w:color="auto" w:fill="FFFFFF"/>
        </w:rPr>
        <w:t xml:space="preserve"> настоящей </w:t>
      </w:r>
      <w:r w:rsidRPr="0010557D">
        <w:rPr>
          <w:sz w:val="28"/>
          <w:szCs w:val="28"/>
          <w:shd w:val="clear" w:color="auto" w:fill="FFFFFF"/>
        </w:rPr>
        <w:t>статьи, подлежат размещению в единой информационной системе жил</w:t>
      </w:r>
      <w:r w:rsidR="0010557D">
        <w:rPr>
          <w:sz w:val="28"/>
          <w:szCs w:val="28"/>
          <w:shd w:val="clear" w:color="auto" w:fill="FFFFFF"/>
        </w:rPr>
        <w:t>ищного строительства ежемесячно.</w:t>
      </w:r>
    </w:p>
    <w:p w:rsidR="0010557D" w:rsidRPr="008A6D23" w:rsidRDefault="00673283" w:rsidP="00F76321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0557D">
        <w:rPr>
          <w:sz w:val="28"/>
          <w:szCs w:val="28"/>
        </w:rPr>
        <w:t xml:space="preserve">В нарушение требований п. 13 ч. 2 ст. 3.1 Федерального закона от 30.12.2004 № 214-ФЗ </w:t>
      </w:r>
      <w:r w:rsidRPr="0010557D">
        <w:rPr>
          <w:sz w:val="28"/>
          <w:szCs w:val="28"/>
          <w:shd w:val="clear" w:color="auto" w:fill="FFFFFF"/>
        </w:rPr>
        <w:t xml:space="preserve">извещение о начале строительства, реконструкции </w:t>
      </w:r>
      <w:r w:rsidRPr="008A6D23">
        <w:rPr>
          <w:sz w:val="28"/>
          <w:szCs w:val="28"/>
          <w:shd w:val="clear" w:color="auto" w:fill="FFFFFF"/>
        </w:rPr>
        <w:t>объекта капитального строительства, направленное в соответствии с </w:t>
      </w:r>
      <w:hyperlink r:id="rId10" w:anchor="block_3" w:history="1">
        <w:r w:rsidRPr="008A6D23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8A6D23">
        <w:rPr>
          <w:sz w:val="28"/>
          <w:szCs w:val="28"/>
          <w:shd w:val="clear" w:color="auto" w:fill="FFFFFF"/>
        </w:rPr>
        <w:t> о градостроительной деятельности, размещается застройщиками с нарушением установленного срока.</w:t>
      </w:r>
    </w:p>
    <w:p w:rsidR="0010557D" w:rsidRPr="008A6D23" w:rsidRDefault="00673283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6D23">
        <w:rPr>
          <w:sz w:val="28"/>
          <w:szCs w:val="28"/>
          <w:shd w:val="clear" w:color="auto" w:fill="FFFFFF"/>
        </w:rPr>
        <w:t xml:space="preserve">Согласно ч. 3.1 ст. 3.1 Федерального закона от 30.12.2004 № 214-ФЗ информация, указанная в </w:t>
      </w:r>
      <w:hyperlink r:id="rId11" w:anchor="block_31212" w:history="1">
        <w:r w:rsidRPr="008A6D23">
          <w:rPr>
            <w:rStyle w:val="a8"/>
            <w:color w:val="auto"/>
            <w:sz w:val="28"/>
            <w:szCs w:val="28"/>
            <w:u w:val="none"/>
          </w:rPr>
          <w:t>пунктах 12</w:t>
        </w:r>
      </w:hyperlink>
      <w:r w:rsidRPr="008A6D23">
        <w:rPr>
          <w:sz w:val="28"/>
          <w:szCs w:val="28"/>
          <w:shd w:val="clear" w:color="auto" w:fill="FFFFFF"/>
        </w:rPr>
        <w:t xml:space="preserve">, </w:t>
      </w:r>
      <w:hyperlink r:id="rId12" w:anchor="block_31213" w:history="1">
        <w:r w:rsidRPr="008A6D23">
          <w:rPr>
            <w:rStyle w:val="a8"/>
            <w:color w:val="auto"/>
            <w:sz w:val="28"/>
            <w:szCs w:val="28"/>
            <w:u w:val="none"/>
          </w:rPr>
          <w:t>13</w:t>
        </w:r>
      </w:hyperlink>
      <w:r w:rsidRPr="008A6D23">
        <w:rPr>
          <w:sz w:val="28"/>
          <w:szCs w:val="28"/>
          <w:shd w:val="clear" w:color="auto" w:fill="FFFFFF"/>
        </w:rPr>
        <w:t xml:space="preserve">, </w:t>
      </w:r>
      <w:hyperlink r:id="rId13" w:anchor="block_31214" w:history="1">
        <w:r w:rsidRPr="008A6D23">
          <w:rPr>
            <w:rStyle w:val="a8"/>
            <w:color w:val="auto"/>
            <w:sz w:val="28"/>
            <w:szCs w:val="28"/>
            <w:u w:val="none"/>
          </w:rPr>
          <w:t>14 части 2</w:t>
        </w:r>
      </w:hyperlink>
      <w:r w:rsidRPr="008A6D23">
        <w:rPr>
          <w:sz w:val="28"/>
          <w:szCs w:val="28"/>
          <w:shd w:val="clear" w:color="auto" w:fill="FFFFFF"/>
        </w:rPr>
        <w:t xml:space="preserve"> настоящей статьи, подлежит размещению в ЕИСЖС не позднее трех рабочих дней со дня наступления соответствующего события;</w:t>
      </w:r>
    </w:p>
    <w:p w:rsidR="0010557D" w:rsidRPr="008A6D23" w:rsidRDefault="00673283" w:rsidP="00F76321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6D23">
        <w:rPr>
          <w:sz w:val="28"/>
          <w:szCs w:val="28"/>
        </w:rPr>
        <w:t>В нарушение требований п. 2 ч. 2 ст. 3.1 Федерального закона от 30.12.2004 № 214-ФЗ не всеми застройщиками размещены в ЕИСЖС документы, указанные в </w:t>
      </w:r>
      <w:hyperlink r:id="rId14" w:anchor="block_21021" w:history="1">
        <w:r w:rsidRPr="008A6D23">
          <w:rPr>
            <w:rStyle w:val="a8"/>
            <w:color w:val="auto"/>
            <w:sz w:val="28"/>
            <w:szCs w:val="28"/>
            <w:u w:val="none"/>
          </w:rPr>
          <w:t>пунктах 1</w:t>
        </w:r>
      </w:hyperlink>
      <w:r w:rsidRPr="008A6D23">
        <w:rPr>
          <w:sz w:val="28"/>
          <w:szCs w:val="28"/>
        </w:rPr>
        <w:t> и </w:t>
      </w:r>
      <w:hyperlink r:id="rId15" w:anchor="block_21024" w:history="1">
        <w:r w:rsidRPr="008A6D23">
          <w:rPr>
            <w:rStyle w:val="a8"/>
            <w:color w:val="auto"/>
            <w:sz w:val="28"/>
            <w:szCs w:val="28"/>
            <w:u w:val="none"/>
          </w:rPr>
          <w:t>4 части 2 статьи 21</w:t>
        </w:r>
      </w:hyperlink>
      <w:r w:rsidRPr="008A6D23">
        <w:rPr>
          <w:sz w:val="28"/>
          <w:szCs w:val="28"/>
        </w:rPr>
        <w:t> настоящего Федерального закона, в частности проектная документация, включающая в себя все внесенные в нее изменения.</w:t>
      </w:r>
    </w:p>
    <w:p w:rsidR="0010557D" w:rsidRDefault="00673283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557D">
        <w:rPr>
          <w:sz w:val="28"/>
          <w:szCs w:val="28"/>
        </w:rPr>
        <w:t>Постановлением Правительства РФ от 28.08.2019 № 1107 «О внесении изменений в Правила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строительства»  внесены изменения в правила размещения информации субъектами информации в ЕИСЖС, которыми определены требования к размещению застройщиками в ЕИСЖС проектной документации и результатов инженерных изысканий, в отношении которых заключения экспертизы были получены до</w:t>
      </w:r>
      <w:proofErr w:type="gramEnd"/>
      <w:r w:rsidRPr="0010557D">
        <w:rPr>
          <w:sz w:val="28"/>
          <w:szCs w:val="28"/>
        </w:rPr>
        <w:t xml:space="preserve"> 1 июля 2018 года. </w:t>
      </w:r>
    </w:p>
    <w:p w:rsidR="0010557D" w:rsidRDefault="00673283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557D">
        <w:rPr>
          <w:sz w:val="28"/>
          <w:szCs w:val="28"/>
        </w:rPr>
        <w:t xml:space="preserve">Застройщики, получившие заключения экспертизы проектной документации и результатов инженерных изысканий до 1 июля 2018 г., направляют проектную документацию и результаты инженерных изысканий в </w:t>
      </w:r>
      <w:r w:rsidRPr="0010557D">
        <w:rPr>
          <w:sz w:val="28"/>
          <w:szCs w:val="28"/>
        </w:rPr>
        <w:lastRenderedPageBreak/>
        <w:t>информационную систему до истечения 6 месяцев со дня опубликования оператором информационной системы на ее официальном сайте в информационно-телекоммуникационной сети "Интернет" информации о наличии технологической возможности использования личных кабинетов застройщиков для цели размещения проектной документации и результатов инженерных</w:t>
      </w:r>
      <w:proofErr w:type="gramEnd"/>
      <w:r w:rsidRPr="0010557D">
        <w:rPr>
          <w:sz w:val="28"/>
          <w:szCs w:val="28"/>
        </w:rPr>
        <w:t xml:space="preserve"> изысканий в информационной системе.</w:t>
      </w:r>
    </w:p>
    <w:p w:rsidR="0010557D" w:rsidRDefault="00673283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57D">
        <w:rPr>
          <w:sz w:val="28"/>
          <w:szCs w:val="28"/>
        </w:rPr>
        <w:t>Информация о наличии технической возможности размещения застройщиками проектной документации и результатов инженерных изысканий в ЕИСЖС размещена 24.12.2019.</w:t>
      </w:r>
      <w:r w:rsidR="0010557D">
        <w:rPr>
          <w:sz w:val="28"/>
          <w:szCs w:val="28"/>
        </w:rPr>
        <w:t xml:space="preserve"> </w:t>
      </w:r>
      <w:proofErr w:type="gramStart"/>
      <w:r w:rsidRPr="0010557D">
        <w:rPr>
          <w:sz w:val="28"/>
          <w:szCs w:val="28"/>
        </w:rPr>
        <w:t xml:space="preserve">Таким образом, застройщикам, получившим заключения экспертизы проектной документации и результатов инженерных изысканий до 1 июля 2018 года, надлежало разместить в ЕИСЖС проектную документацию и результаты инженерных изысканий в составе текстовой и графической частей, а также приложений к ним (в текстовой, графической и иных формах) с использованием своих личных кабинетов в срок до 24 июня 2020 года. </w:t>
      </w:r>
      <w:proofErr w:type="gramEnd"/>
    </w:p>
    <w:p w:rsidR="0010557D" w:rsidRDefault="0010557D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C16FA">
        <w:rPr>
          <w:rFonts w:eastAsiaTheme="minorHAnsi"/>
          <w:bCs/>
          <w:sz w:val="28"/>
          <w:szCs w:val="28"/>
          <w:lang w:eastAsia="en-US"/>
        </w:rPr>
        <w:t>Нарушение требований к порядку составу и срокам размещения информации в ЕИСЖС не только образует состав административного правонарушения</w:t>
      </w:r>
      <w:r>
        <w:rPr>
          <w:rFonts w:eastAsiaTheme="minorHAnsi"/>
          <w:bCs/>
          <w:sz w:val="28"/>
          <w:szCs w:val="28"/>
          <w:lang w:eastAsia="en-US"/>
        </w:rPr>
        <w:t xml:space="preserve"> и является основанием для проведения комитетом проверки</w:t>
      </w:r>
      <w:r w:rsidRPr="008C16FA">
        <w:rPr>
          <w:rFonts w:eastAsiaTheme="minorHAnsi"/>
          <w:bCs/>
          <w:sz w:val="28"/>
          <w:szCs w:val="28"/>
          <w:lang w:eastAsia="en-US"/>
        </w:rPr>
        <w:t xml:space="preserve">, но и влечет для застройщика негативные последствия в виде </w:t>
      </w:r>
      <w:r w:rsidRPr="00072BEE">
        <w:rPr>
          <w:rFonts w:eastAsiaTheme="minorHAnsi"/>
          <w:sz w:val="28"/>
          <w:szCs w:val="28"/>
          <w:lang w:eastAsia="en-US"/>
        </w:rPr>
        <w:t>приостано</w:t>
      </w:r>
      <w:r w:rsidRPr="008C16FA">
        <w:rPr>
          <w:rFonts w:eastAsiaTheme="minorHAnsi"/>
          <w:sz w:val="28"/>
          <w:szCs w:val="28"/>
          <w:lang w:eastAsia="en-US"/>
        </w:rPr>
        <w:t>в</w:t>
      </w:r>
      <w:r w:rsidRPr="00072BEE">
        <w:rPr>
          <w:rFonts w:eastAsiaTheme="minorHAnsi"/>
          <w:sz w:val="28"/>
          <w:szCs w:val="28"/>
          <w:lang w:eastAsia="en-US"/>
        </w:rPr>
        <w:t xml:space="preserve">ления регистрационных действий </w:t>
      </w:r>
      <w:r w:rsidRPr="008C16FA">
        <w:rPr>
          <w:rFonts w:eastAsiaTheme="minorHAnsi"/>
          <w:sz w:val="28"/>
          <w:szCs w:val="28"/>
          <w:lang w:eastAsia="en-US"/>
        </w:rPr>
        <w:t>органом, осуществляющим государственную  регистрацию прав</w:t>
      </w:r>
      <w:r>
        <w:rPr>
          <w:rFonts w:eastAsiaTheme="minorHAnsi"/>
          <w:sz w:val="28"/>
          <w:szCs w:val="28"/>
          <w:lang w:eastAsia="en-US"/>
        </w:rPr>
        <w:t>, на основании уведомления ППК «Фонд защиты прав граждан – участников долевого строительства».</w:t>
      </w:r>
      <w:proofErr w:type="gramEnd"/>
    </w:p>
    <w:p w:rsidR="0010557D" w:rsidRDefault="0010557D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Согласно изменениям, внесенным в Федеральный закон № 218-ФЗ  </w:t>
      </w:r>
      <w:r w:rsidRPr="0035008B">
        <w:rPr>
          <w:sz w:val="28"/>
          <w:szCs w:val="28"/>
        </w:rPr>
        <w:t>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>
        <w:rPr>
          <w:rFonts w:eastAsiaTheme="minorHAnsi"/>
          <w:sz w:val="28"/>
          <w:szCs w:val="28"/>
          <w:lang w:eastAsia="en-US"/>
        </w:rPr>
        <w:t>, вступившими в силу 02.08.2019,</w:t>
      </w:r>
      <w:r w:rsidRPr="00072B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</w:t>
      </w:r>
      <w:r w:rsidRPr="00072BEE">
        <w:rPr>
          <w:rFonts w:eastAsiaTheme="minorHAnsi"/>
          <w:sz w:val="28"/>
          <w:szCs w:val="28"/>
          <w:lang w:eastAsia="en-US"/>
        </w:rPr>
        <w:t xml:space="preserve">онд на постоянной основе осуществляет мониторинг соответствия застройщиков требованиям, установленным </w:t>
      </w:r>
      <w:hyperlink r:id="rId16" w:history="1">
        <w:r w:rsidRPr="001A1FFC">
          <w:rPr>
            <w:rFonts w:eastAsiaTheme="minorHAnsi"/>
            <w:sz w:val="28"/>
            <w:szCs w:val="28"/>
            <w:lang w:eastAsia="en-US"/>
          </w:rPr>
          <w:t>статьей 3.1</w:t>
        </w:r>
      </w:hyperlink>
      <w:r w:rsidRPr="001A1FFC">
        <w:rPr>
          <w:rFonts w:eastAsiaTheme="minorHAnsi"/>
          <w:sz w:val="28"/>
          <w:szCs w:val="28"/>
          <w:lang w:eastAsia="en-US"/>
        </w:rPr>
        <w:t xml:space="preserve"> ФЗ-214</w:t>
      </w:r>
      <w:r w:rsidRPr="00072BEE">
        <w:rPr>
          <w:rFonts w:eastAsiaTheme="minorHAnsi"/>
          <w:sz w:val="28"/>
          <w:szCs w:val="28"/>
          <w:lang w:eastAsia="en-US"/>
        </w:rPr>
        <w:t xml:space="preserve"> на основании информации, сведений и документов, размещенных в </w:t>
      </w:r>
      <w:r>
        <w:rPr>
          <w:rFonts w:eastAsiaTheme="minorHAnsi"/>
          <w:sz w:val="28"/>
          <w:szCs w:val="28"/>
          <w:lang w:eastAsia="en-US"/>
        </w:rPr>
        <w:t>ЕИСЖС.</w:t>
      </w:r>
      <w:proofErr w:type="gramEnd"/>
    </w:p>
    <w:p w:rsidR="007E23D3" w:rsidRDefault="0010557D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3227B">
        <w:rPr>
          <w:rFonts w:eastAsiaTheme="minorHAnsi"/>
          <w:sz w:val="28"/>
          <w:szCs w:val="28"/>
          <w:lang w:eastAsia="en-US"/>
        </w:rPr>
        <w:t>По результатам мониторинга Фонд направляет в орган регистрации прав и уполномоченный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недвижимости, уведомление, которое в соответствии с ч. 7 ст. 48  Федерального закона от № 218-ФЗ «О государственной регистрации недвижимости» яв</w:t>
      </w:r>
      <w:r w:rsidR="00F854B4">
        <w:rPr>
          <w:rFonts w:eastAsiaTheme="minorHAnsi"/>
          <w:sz w:val="28"/>
          <w:szCs w:val="28"/>
          <w:lang w:eastAsia="en-US"/>
        </w:rPr>
        <w:t xml:space="preserve">ляется основанием для внесения </w:t>
      </w:r>
      <w:r w:rsidRPr="0043227B">
        <w:rPr>
          <w:rFonts w:eastAsiaTheme="minorHAnsi"/>
          <w:sz w:val="28"/>
          <w:szCs w:val="28"/>
          <w:lang w:eastAsia="en-US"/>
        </w:rPr>
        <w:t xml:space="preserve">органом регистрации прав </w:t>
      </w:r>
      <w:r w:rsidRPr="0043227B">
        <w:rPr>
          <w:sz w:val="28"/>
          <w:szCs w:val="28"/>
        </w:rPr>
        <w:t>в Единый государственный реестр</w:t>
      </w:r>
      <w:proofErr w:type="gramEnd"/>
      <w:r w:rsidRPr="0043227B">
        <w:rPr>
          <w:sz w:val="28"/>
          <w:szCs w:val="28"/>
        </w:rPr>
        <w:t xml:space="preserve"> недвижимости в отношении зарегистрированных договоров участия в долевом строительстве многоквартирных домов и прав на земельные участки, на которых осуществляется строительство (создание) таких многоквартирных домов дополнительных сведений об отсутствии у застройщика права привлекать денежные средства граждан, являющихся участниками долевого строительства, на строительство (создание) многоквартирных домов</w:t>
      </w:r>
      <w:r>
        <w:rPr>
          <w:sz w:val="28"/>
          <w:szCs w:val="28"/>
        </w:rPr>
        <w:t>.</w:t>
      </w:r>
    </w:p>
    <w:p w:rsidR="007E23D3" w:rsidRDefault="0010557D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Для комитета поступившие уведомления от  Фонда являются основанием для проведения проверки в отношении застройщика и привлечения его к административной ответственности.</w:t>
      </w:r>
    </w:p>
    <w:p w:rsidR="007E23D3" w:rsidRDefault="0010557D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31B8">
        <w:rPr>
          <w:rFonts w:eastAsiaTheme="minorHAnsi"/>
          <w:sz w:val="28"/>
          <w:szCs w:val="28"/>
          <w:lang w:eastAsia="en-US"/>
        </w:rPr>
        <w:t>Так</w:t>
      </w:r>
      <w:r w:rsidR="00ED2F62">
        <w:rPr>
          <w:rFonts w:eastAsiaTheme="minorHAnsi"/>
          <w:sz w:val="28"/>
          <w:szCs w:val="28"/>
          <w:lang w:eastAsia="en-US"/>
        </w:rPr>
        <w:t>,</w:t>
      </w:r>
      <w:r w:rsidRPr="00E031B8">
        <w:rPr>
          <w:rFonts w:eastAsiaTheme="minorHAnsi"/>
          <w:sz w:val="28"/>
          <w:szCs w:val="28"/>
          <w:lang w:eastAsia="en-US"/>
        </w:rPr>
        <w:t xml:space="preserve"> в 20</w:t>
      </w:r>
      <w:r w:rsidR="00ED2F62">
        <w:rPr>
          <w:rFonts w:eastAsiaTheme="minorHAnsi"/>
          <w:sz w:val="28"/>
          <w:szCs w:val="28"/>
          <w:lang w:eastAsia="en-US"/>
        </w:rPr>
        <w:t>20</w:t>
      </w:r>
      <w:r w:rsidRPr="00E031B8">
        <w:rPr>
          <w:rFonts w:eastAsiaTheme="minorHAnsi"/>
          <w:sz w:val="28"/>
          <w:szCs w:val="28"/>
          <w:lang w:eastAsia="en-US"/>
        </w:rPr>
        <w:t xml:space="preserve"> году </w:t>
      </w:r>
      <w:r w:rsidR="00ED2F62">
        <w:rPr>
          <w:rFonts w:eastAsiaTheme="minorHAnsi"/>
          <w:sz w:val="28"/>
          <w:szCs w:val="28"/>
          <w:lang w:eastAsia="en-US"/>
        </w:rPr>
        <w:t>в связи с</w:t>
      </w:r>
      <w:r w:rsidRPr="00E031B8">
        <w:rPr>
          <w:rFonts w:eastAsiaTheme="minorHAnsi"/>
          <w:sz w:val="28"/>
          <w:szCs w:val="28"/>
          <w:lang w:eastAsia="en-US"/>
        </w:rPr>
        <w:t xml:space="preserve"> нарушение</w:t>
      </w:r>
      <w:r w:rsidR="00ED2F62">
        <w:rPr>
          <w:rFonts w:eastAsiaTheme="minorHAnsi"/>
          <w:sz w:val="28"/>
          <w:szCs w:val="28"/>
          <w:lang w:eastAsia="en-US"/>
        </w:rPr>
        <w:t>м застройщиками</w:t>
      </w:r>
      <w:r w:rsidRPr="00E031B8">
        <w:rPr>
          <w:rFonts w:eastAsiaTheme="minorHAnsi"/>
          <w:sz w:val="28"/>
          <w:szCs w:val="28"/>
          <w:lang w:eastAsia="en-US"/>
        </w:rPr>
        <w:t xml:space="preserve"> </w:t>
      </w:r>
      <w:r w:rsidR="00ED2F62">
        <w:rPr>
          <w:rFonts w:eastAsiaTheme="minorHAnsi"/>
          <w:sz w:val="28"/>
          <w:szCs w:val="28"/>
          <w:lang w:eastAsia="en-US"/>
        </w:rPr>
        <w:t>порядка и сроков размещения информации в ЕИСЖС комитетом вынесено 80 постановлений о привлечении застройщиков к административной ответственности за совершение административн</w:t>
      </w:r>
      <w:r w:rsidR="0085248A">
        <w:rPr>
          <w:rFonts w:eastAsiaTheme="minorHAnsi"/>
          <w:sz w:val="28"/>
          <w:szCs w:val="28"/>
          <w:lang w:eastAsia="en-US"/>
        </w:rPr>
        <w:t>ого</w:t>
      </w:r>
      <w:r w:rsidR="00ED2F62">
        <w:rPr>
          <w:rFonts w:eastAsiaTheme="minorHAnsi"/>
          <w:sz w:val="28"/>
          <w:szCs w:val="28"/>
          <w:lang w:eastAsia="en-US"/>
        </w:rPr>
        <w:t xml:space="preserve"> правонарушени</w:t>
      </w:r>
      <w:r w:rsidR="0085248A">
        <w:rPr>
          <w:rFonts w:eastAsiaTheme="minorHAnsi"/>
          <w:sz w:val="28"/>
          <w:szCs w:val="28"/>
          <w:lang w:eastAsia="en-US"/>
        </w:rPr>
        <w:t>я</w:t>
      </w:r>
      <w:r w:rsidR="00ED2F62">
        <w:rPr>
          <w:rFonts w:eastAsiaTheme="minorHAnsi"/>
          <w:sz w:val="28"/>
          <w:szCs w:val="28"/>
          <w:lang w:eastAsia="en-US"/>
        </w:rPr>
        <w:t>, предусмотренн</w:t>
      </w:r>
      <w:r w:rsidR="0085248A">
        <w:rPr>
          <w:rFonts w:eastAsiaTheme="minorHAnsi"/>
          <w:sz w:val="28"/>
          <w:szCs w:val="28"/>
          <w:lang w:eastAsia="en-US"/>
        </w:rPr>
        <w:t>ого</w:t>
      </w:r>
      <w:r w:rsidR="00ED2F62">
        <w:rPr>
          <w:rFonts w:eastAsiaTheme="minorHAnsi"/>
          <w:sz w:val="28"/>
          <w:szCs w:val="28"/>
          <w:lang w:eastAsia="en-US"/>
        </w:rPr>
        <w:t xml:space="preserve"> ч. 1</w:t>
      </w:r>
      <w:r w:rsidR="007E23D3">
        <w:rPr>
          <w:rFonts w:eastAsiaTheme="minorHAnsi"/>
          <w:sz w:val="28"/>
          <w:szCs w:val="28"/>
          <w:lang w:eastAsia="en-US"/>
        </w:rPr>
        <w:t xml:space="preserve"> ст. 13.19.3 КоАП РФ, 13 постановлений – за совершение административного правонарушения, предусмотренного ч. 2 ст. 13.19.3 КоАП РФ.</w:t>
      </w:r>
    </w:p>
    <w:p w:rsidR="007E23D3" w:rsidRDefault="007E23D3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A3A56">
        <w:rPr>
          <w:rFonts w:eastAsiaTheme="minorHAnsi"/>
          <w:sz w:val="28"/>
          <w:szCs w:val="28"/>
        </w:rPr>
        <w:t xml:space="preserve">В ходе анализа проектных деклараций, размещаемых застройщиками в ЕИСЖС, на предмет соблюдения застройщиком требований, </w:t>
      </w:r>
      <w:r w:rsidRPr="00CA3A56">
        <w:rPr>
          <w:sz w:val="28"/>
          <w:szCs w:val="28"/>
        </w:rPr>
        <w:t xml:space="preserve">установленных ч. 4 ст. 19 Федерального закона от 30.12.2004 № 214-ФЗ, установлено, что наиболее распространенной ошибкой застройщиков является нарушение сроков внесения изменений, касающихся сведений о финансовом результате текущего года, размерах кредиторской и дебиторской задолженности на последнюю отчетную дату (п. 6. </w:t>
      </w:r>
      <w:r w:rsidR="00F76321">
        <w:rPr>
          <w:sz w:val="28"/>
          <w:szCs w:val="28"/>
        </w:rPr>
        <w:t>ч</w:t>
      </w:r>
      <w:r w:rsidRPr="00CA3A56">
        <w:rPr>
          <w:sz w:val="28"/>
          <w:szCs w:val="28"/>
        </w:rPr>
        <w:t>. 1 ст. 21 Федерального закона от</w:t>
      </w:r>
      <w:proofErr w:type="gramEnd"/>
      <w:r w:rsidRPr="00CA3A56">
        <w:rPr>
          <w:sz w:val="28"/>
          <w:szCs w:val="28"/>
        </w:rPr>
        <w:t xml:space="preserve"> 30.12.2004 № 214-ФЗ), а также изменений, касающихся сведений </w:t>
      </w:r>
      <w:r w:rsidRPr="00CA3A56">
        <w:rPr>
          <w:sz w:val="28"/>
          <w:szCs w:val="28"/>
          <w:shd w:val="clear" w:color="auto" w:fill="FFFFFF"/>
        </w:rPr>
        <w:t xml:space="preserve">о количестве заключенных договоров (общая площадь объектов долевого строительства и цена договора) с указанием вида объекта долевого строительства (жилое помещение, нежилое помещение, </w:t>
      </w:r>
      <w:proofErr w:type="spellStart"/>
      <w:r w:rsidRPr="00CA3A56">
        <w:rPr>
          <w:sz w:val="28"/>
          <w:szCs w:val="28"/>
          <w:shd w:val="clear" w:color="auto" w:fill="FFFFFF"/>
        </w:rPr>
        <w:t>машино</w:t>
      </w:r>
      <w:proofErr w:type="spellEnd"/>
      <w:r w:rsidRPr="00CA3A56">
        <w:rPr>
          <w:sz w:val="28"/>
          <w:szCs w:val="28"/>
          <w:shd w:val="clear" w:color="auto" w:fill="FFFFFF"/>
        </w:rPr>
        <w:t xml:space="preserve">-место), с </w:t>
      </w:r>
      <w:proofErr w:type="gramStart"/>
      <w:r w:rsidRPr="00CA3A56">
        <w:rPr>
          <w:sz w:val="28"/>
          <w:szCs w:val="28"/>
          <w:shd w:val="clear" w:color="auto" w:fill="FFFFFF"/>
        </w:rPr>
        <w:t>указанием</w:t>
      </w:r>
      <w:proofErr w:type="gramEnd"/>
      <w:r w:rsidRPr="00CA3A56">
        <w:rPr>
          <w:sz w:val="28"/>
          <w:szCs w:val="28"/>
          <w:shd w:val="clear" w:color="auto" w:fill="FFFFFF"/>
        </w:rPr>
        <w:t xml:space="preserve"> в том числе количества договоров, заключенных при условии уплаты обязательных отчислений (взносов) в компенсационный фонд или с использованием счетов </w:t>
      </w:r>
      <w:proofErr w:type="spellStart"/>
      <w:r w:rsidRPr="00CA3A56">
        <w:rPr>
          <w:sz w:val="28"/>
          <w:szCs w:val="28"/>
          <w:shd w:val="clear" w:color="auto" w:fill="FFFFFF"/>
        </w:rPr>
        <w:t>эскроу</w:t>
      </w:r>
      <w:proofErr w:type="spellEnd"/>
      <w:r>
        <w:rPr>
          <w:sz w:val="28"/>
          <w:szCs w:val="28"/>
          <w:shd w:val="clear" w:color="auto" w:fill="FFFFFF"/>
        </w:rPr>
        <w:t xml:space="preserve"> (п. </w:t>
      </w:r>
      <w:proofErr w:type="gramStart"/>
      <w:r>
        <w:rPr>
          <w:sz w:val="28"/>
          <w:szCs w:val="28"/>
          <w:shd w:val="clear" w:color="auto" w:fill="FFFFFF"/>
        </w:rPr>
        <w:t>11.2 ч. 1 ст. 21 Федерального закона от 30.12.2004 № 214-ФЗ),</w:t>
      </w:r>
      <w:r w:rsidRPr="00CA3A56">
        <w:rPr>
          <w:sz w:val="28"/>
          <w:szCs w:val="28"/>
        </w:rPr>
        <w:t xml:space="preserve"> в проектную декларацию.</w:t>
      </w:r>
      <w:proofErr w:type="gramEnd"/>
    </w:p>
    <w:p w:rsidR="007E23D3" w:rsidRDefault="007E23D3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36A">
        <w:rPr>
          <w:sz w:val="28"/>
          <w:szCs w:val="28"/>
        </w:rPr>
        <w:t>Также следует отметить, что одна из наиболее часто встречающихся ошибок застройщиков – некорректное заполнение раздела 9 проектной декларации.</w:t>
      </w:r>
    </w:p>
    <w:p w:rsidR="00461555" w:rsidRPr="00461555" w:rsidRDefault="007E23D3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36A">
        <w:rPr>
          <w:sz w:val="28"/>
          <w:szCs w:val="28"/>
        </w:rPr>
        <w:t>Форма проектной декларации утверждена приказом Минстроя России от 20.12.2016 № 996/</w:t>
      </w:r>
      <w:proofErr w:type="spellStart"/>
      <w:proofErr w:type="gramStart"/>
      <w:r w:rsidRPr="00E0236A">
        <w:rPr>
          <w:sz w:val="28"/>
          <w:szCs w:val="28"/>
        </w:rPr>
        <w:t>пр</w:t>
      </w:r>
      <w:proofErr w:type="spellEnd"/>
      <w:proofErr w:type="gramEnd"/>
      <w:r w:rsidRPr="00E0236A">
        <w:rPr>
          <w:sz w:val="28"/>
          <w:szCs w:val="28"/>
        </w:rPr>
        <w:t xml:space="preserve"> «Об утверждении формы проектной декларации», раздел 9 которой содержит информацию о видах строящихся (создаваемых) в рамках проекта строительства объектов капитального строительства, их местоположении и основных характеристиках, сумме общей площади всех жилых и нежилых помещений, при этом согласно пояснениям к приказу Минстроя России от 20.12.2016 № 996/</w:t>
      </w:r>
      <w:proofErr w:type="spellStart"/>
      <w:r w:rsidRPr="00E0236A">
        <w:rPr>
          <w:sz w:val="28"/>
          <w:szCs w:val="28"/>
        </w:rPr>
        <w:t>пр</w:t>
      </w:r>
      <w:proofErr w:type="spellEnd"/>
      <w:r w:rsidRPr="00E0236A">
        <w:rPr>
          <w:sz w:val="28"/>
          <w:szCs w:val="28"/>
        </w:rPr>
        <w:t xml:space="preserve">, информация о проекте строительства заполняется в отношении одного многоквартирного дома и (или) иного объекта недвижимости, либо в отношении нескольких многоквартирных домов и (или) иных объектов недвижимости в пределах одного разрешения на строительство. </w:t>
      </w:r>
    </w:p>
    <w:p w:rsidR="0085248A" w:rsidRDefault="00461555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в 2020 году комитетом вынесено 26 постановлений о назначении административного наказания за совершение</w:t>
      </w:r>
      <w:r w:rsidRPr="00461555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застройщиками административн</w:t>
      </w:r>
      <w:r w:rsidR="0085248A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правонарушени</w:t>
      </w:r>
      <w:r w:rsidR="0085248A">
        <w:rPr>
          <w:sz w:val="28"/>
          <w:szCs w:val="28"/>
        </w:rPr>
        <w:t>я,</w:t>
      </w:r>
      <w:r>
        <w:rPr>
          <w:sz w:val="28"/>
          <w:szCs w:val="28"/>
        </w:rPr>
        <w:t xml:space="preserve"> предусмотренн</w:t>
      </w:r>
      <w:r w:rsidR="0085248A">
        <w:rPr>
          <w:sz w:val="28"/>
          <w:szCs w:val="28"/>
        </w:rPr>
        <w:t>ого</w:t>
      </w:r>
      <w:r>
        <w:rPr>
          <w:sz w:val="28"/>
          <w:szCs w:val="28"/>
        </w:rPr>
        <w:t xml:space="preserve"> ч. 2 ст. 14.28 КоАП РФ, а именно о</w:t>
      </w:r>
      <w:r w:rsidRPr="00E93EB4">
        <w:rPr>
          <w:sz w:val="28"/>
          <w:szCs w:val="28"/>
        </w:rPr>
        <w:t>публикование в средствах массовой информации и (или) размещение в информационно-телекоммуникационных сетях общего пользования застройщиком проектной декларации (в том числе вносимых в нее изменений), содержащей неполную и (или) недостоверную информацию, предоставление застройщиком неполной и (или</w:t>
      </w:r>
      <w:proofErr w:type="gramEnd"/>
      <w:r w:rsidRPr="00E93EB4">
        <w:rPr>
          <w:sz w:val="28"/>
          <w:szCs w:val="28"/>
        </w:rPr>
        <w:t xml:space="preserve">) недостоверной информации, опубликование, размещение или предоставление которой предусмотрено законодательством об </w:t>
      </w:r>
      <w:r w:rsidRPr="00E93EB4">
        <w:rPr>
          <w:sz w:val="28"/>
          <w:szCs w:val="28"/>
        </w:rPr>
        <w:lastRenderedPageBreak/>
        <w:t>участии в долевом строительстве многоквартирных домов и (или) иных объектов недвижимости, а равно нарушение сроков опубликования и (или) размещения проектной декларации либо вносимых в нее изменений</w:t>
      </w:r>
      <w:r w:rsidR="0085248A">
        <w:rPr>
          <w:sz w:val="28"/>
          <w:szCs w:val="28"/>
        </w:rPr>
        <w:t>.</w:t>
      </w:r>
    </w:p>
    <w:p w:rsidR="0085248A" w:rsidRDefault="00094B75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B75">
        <w:rPr>
          <w:sz w:val="28"/>
          <w:szCs w:val="28"/>
          <w:shd w:val="clear" w:color="auto" w:fill="FFFFFF"/>
        </w:rPr>
        <w:t xml:space="preserve">Следует отметить, что в 2020 году </w:t>
      </w:r>
      <w:r w:rsidRPr="00094B75">
        <w:rPr>
          <w:sz w:val="28"/>
          <w:szCs w:val="28"/>
        </w:rPr>
        <w:t>в соответствии с приказом Минстроя России от 15.10.2020 № 631/</w:t>
      </w:r>
      <w:proofErr w:type="spellStart"/>
      <w:proofErr w:type="gramStart"/>
      <w:r w:rsidRPr="00094B75">
        <w:rPr>
          <w:sz w:val="28"/>
          <w:szCs w:val="28"/>
        </w:rPr>
        <w:t>пр</w:t>
      </w:r>
      <w:proofErr w:type="spellEnd"/>
      <w:proofErr w:type="gramEnd"/>
      <w:r w:rsidRPr="00094B75">
        <w:rPr>
          <w:sz w:val="28"/>
          <w:szCs w:val="28"/>
        </w:rPr>
        <w:t xml:space="preserve"> «О внесении изменений в приказ Министерства строительства и жилищно-коммунального хозяйства Российской Федерации от </w:t>
      </w:r>
      <w:r>
        <w:rPr>
          <w:sz w:val="28"/>
          <w:szCs w:val="28"/>
        </w:rPr>
        <w:t>20.12.2016</w:t>
      </w:r>
      <w:r w:rsidRPr="00094B75">
        <w:rPr>
          <w:sz w:val="28"/>
          <w:szCs w:val="28"/>
        </w:rPr>
        <w:t xml:space="preserve"> № 996/</w:t>
      </w:r>
      <w:proofErr w:type="spellStart"/>
      <w:r w:rsidRPr="00094B75">
        <w:rPr>
          <w:sz w:val="28"/>
          <w:szCs w:val="28"/>
        </w:rPr>
        <w:t>пр</w:t>
      </w:r>
      <w:proofErr w:type="spellEnd"/>
      <w:r w:rsidRPr="00094B75">
        <w:rPr>
          <w:sz w:val="28"/>
          <w:szCs w:val="28"/>
        </w:rPr>
        <w:t xml:space="preserve"> «Об утверждении фор</w:t>
      </w:r>
      <w:r>
        <w:rPr>
          <w:sz w:val="28"/>
          <w:szCs w:val="28"/>
        </w:rPr>
        <w:t xml:space="preserve">мы проектной декларации», вступившим в силу 13.12.2020, </w:t>
      </w:r>
      <w:r w:rsidRPr="00094B75">
        <w:rPr>
          <w:sz w:val="28"/>
          <w:szCs w:val="28"/>
        </w:rPr>
        <w:t>в форму проектной декларации внесены значительные изменения.</w:t>
      </w:r>
    </w:p>
    <w:p w:rsidR="00094B75" w:rsidRPr="00094B75" w:rsidRDefault="00094B75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B75">
        <w:rPr>
          <w:sz w:val="28"/>
          <w:szCs w:val="28"/>
        </w:rPr>
        <w:t>Изменения в форму проектной декларации внесены на основании Федерального закона от 13.07.2020 № 202-ФЗ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Федерации».</w:t>
      </w:r>
    </w:p>
    <w:p w:rsidR="00094B75" w:rsidRPr="00094B75" w:rsidRDefault="00094B75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B75">
        <w:rPr>
          <w:sz w:val="28"/>
          <w:szCs w:val="28"/>
        </w:rPr>
        <w:t>В новой форме проектной декларации перечень основных сведений о проекте строительства расширен следующей информацией:</w:t>
      </w:r>
    </w:p>
    <w:p w:rsidR="00094B75" w:rsidRDefault="00F76321" w:rsidP="00F76321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B75" w:rsidRPr="00094B75">
        <w:rPr>
          <w:sz w:val="28"/>
          <w:szCs w:val="28"/>
        </w:rPr>
        <w:t xml:space="preserve"> генеральном подрядчике, выполняющем работ в соответствии с договором строительного подряда, заключенным с застройщиком;</w:t>
      </w:r>
    </w:p>
    <w:p w:rsidR="00094B75" w:rsidRDefault="00F76321" w:rsidP="00F76321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B75" w:rsidRPr="00094B75">
        <w:rPr>
          <w:sz w:val="28"/>
          <w:szCs w:val="28"/>
        </w:rPr>
        <w:t xml:space="preserve"> предельных параметрах разрешенного использования (в соответствии с Градостроительным кодексом Российской Федерации);</w:t>
      </w:r>
    </w:p>
    <w:p w:rsidR="00094B75" w:rsidRDefault="00F76321" w:rsidP="00F76321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B75" w:rsidRPr="00094B75">
        <w:rPr>
          <w:sz w:val="28"/>
          <w:szCs w:val="28"/>
        </w:rPr>
        <w:t xml:space="preserve"> сроке передачи застройщиком объекта долевого строительства участнику долевого строительства;</w:t>
      </w:r>
    </w:p>
    <w:p w:rsidR="00094B75" w:rsidRPr="00094B75" w:rsidRDefault="00F76321" w:rsidP="00F76321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B75" w:rsidRPr="00094B75">
        <w:rPr>
          <w:sz w:val="28"/>
          <w:szCs w:val="28"/>
        </w:rPr>
        <w:t>б общем количестве пассажирских лифтов, грузовых лифтов (грузоподъемностью не менее 1000 кг) и инвалидных подъемников.</w:t>
      </w:r>
    </w:p>
    <w:p w:rsidR="00094B75" w:rsidRDefault="00094B75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B75">
        <w:rPr>
          <w:sz w:val="28"/>
          <w:szCs w:val="28"/>
        </w:rPr>
        <w:t>Также</w:t>
      </w:r>
      <w:r w:rsidR="00F76321">
        <w:rPr>
          <w:sz w:val="28"/>
          <w:szCs w:val="28"/>
        </w:rPr>
        <w:t>, в новой форме проектной декларации</w:t>
      </w:r>
      <w:r w:rsidRPr="00094B75">
        <w:rPr>
          <w:sz w:val="28"/>
          <w:szCs w:val="28"/>
        </w:rPr>
        <w:t xml:space="preserve"> детализированы следующие сведения о многоквартирных домах:</w:t>
      </w:r>
    </w:p>
    <w:p w:rsidR="00094B75" w:rsidRDefault="00F76321" w:rsidP="00F76321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B75" w:rsidRPr="00094B75">
        <w:rPr>
          <w:sz w:val="28"/>
          <w:szCs w:val="28"/>
        </w:rPr>
        <w:t>б элементах благоустройства территории;</w:t>
      </w:r>
    </w:p>
    <w:p w:rsidR="00094B75" w:rsidRDefault="00F76321" w:rsidP="00F76321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B75" w:rsidRPr="00094B75">
        <w:rPr>
          <w:sz w:val="28"/>
          <w:szCs w:val="28"/>
        </w:rPr>
        <w:t>б основных характеристиках жилых и нежилых помещений;</w:t>
      </w:r>
    </w:p>
    <w:p w:rsidR="00F854B4" w:rsidRDefault="00F76321" w:rsidP="00F76321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B75" w:rsidRPr="00094B75">
        <w:rPr>
          <w:sz w:val="28"/>
          <w:szCs w:val="28"/>
        </w:rPr>
        <w:t xml:space="preserve"> целевом кредите (целевом займе)</w:t>
      </w:r>
      <w:r w:rsidR="00875189">
        <w:rPr>
          <w:sz w:val="28"/>
          <w:szCs w:val="28"/>
        </w:rPr>
        <w:t>.</w:t>
      </w:r>
    </w:p>
    <w:p w:rsidR="00F966CD" w:rsidRDefault="00BE5420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7C0C">
        <w:rPr>
          <w:rFonts w:eastAsia="Calibri"/>
          <w:sz w:val="28"/>
          <w:szCs w:val="28"/>
          <w:lang w:eastAsia="en-US"/>
        </w:rPr>
        <w:t>В 2020 году отделом на основании 3 заданий на проведение мероприятий по контролю, осуществляемых без взаимодействия с юридическими лицами</w:t>
      </w:r>
      <w:r w:rsidR="008B4EF1">
        <w:rPr>
          <w:rFonts w:eastAsia="Calibri"/>
          <w:sz w:val="28"/>
          <w:szCs w:val="28"/>
          <w:lang w:eastAsia="en-US"/>
        </w:rPr>
        <w:t>,</w:t>
      </w:r>
      <w:r w:rsidR="00F966CD" w:rsidRPr="00217C0C">
        <w:rPr>
          <w:rFonts w:eastAsia="Calibri"/>
          <w:sz w:val="28"/>
          <w:szCs w:val="28"/>
          <w:lang w:eastAsia="en-US"/>
        </w:rPr>
        <w:t xml:space="preserve"> составлено 398 заключений по результатам анализа ежеквартальной отчетности застройщиков </w:t>
      </w:r>
      <w:r w:rsidR="00F966CD" w:rsidRPr="00217C0C">
        <w:rPr>
          <w:rFonts w:eastAsiaTheme="minorHAnsi"/>
          <w:sz w:val="28"/>
          <w:szCs w:val="28"/>
          <w:lang w:eastAsia="en-US"/>
        </w:rPr>
        <w:t>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</w:t>
      </w:r>
      <w:r w:rsidR="00F966CD" w:rsidRPr="00217C0C">
        <w:rPr>
          <w:rFonts w:eastAsia="Calibri"/>
          <w:sz w:val="28"/>
          <w:szCs w:val="28"/>
          <w:lang w:eastAsia="en-US"/>
        </w:rPr>
        <w:t>.</w:t>
      </w:r>
    </w:p>
    <w:p w:rsidR="00F854B4" w:rsidRDefault="00875189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854B4">
        <w:rPr>
          <w:rFonts w:eastAsia="Calibri"/>
          <w:sz w:val="28"/>
          <w:szCs w:val="28"/>
          <w:lang w:eastAsia="en-US"/>
        </w:rPr>
        <w:t xml:space="preserve">Основные нарушения, выявляемые комитетом в ходе анализа ежеквартальной отчетности застройщика, связаны с неполным составом представляемой отчетности, </w:t>
      </w:r>
      <w:r w:rsidR="00C57B1E">
        <w:rPr>
          <w:rFonts w:eastAsia="Calibri"/>
          <w:sz w:val="28"/>
          <w:szCs w:val="28"/>
          <w:lang w:eastAsia="en-US"/>
        </w:rPr>
        <w:t xml:space="preserve">отсутствием </w:t>
      </w:r>
      <w:r w:rsidRPr="00F854B4">
        <w:rPr>
          <w:sz w:val="28"/>
          <w:szCs w:val="28"/>
        </w:rPr>
        <w:t xml:space="preserve">справок, содержащих информацию о целях расходования денежных средств со ссылками на пункты </w:t>
      </w:r>
      <w:hyperlink r:id="rId17" w:history="1">
        <w:r w:rsidRPr="00F854B4">
          <w:rPr>
            <w:sz w:val="28"/>
            <w:szCs w:val="28"/>
          </w:rPr>
          <w:t>части 1 статьи 18</w:t>
        </w:r>
      </w:hyperlink>
      <w:r w:rsidRPr="00F854B4">
        <w:rPr>
          <w:sz w:val="28"/>
          <w:szCs w:val="28"/>
        </w:rPr>
        <w:t xml:space="preserve"> Закона о долевом строительстве</w:t>
      </w:r>
      <w:r w:rsidRPr="00F854B4">
        <w:rPr>
          <w:rFonts w:eastAsia="Calibri"/>
          <w:sz w:val="28"/>
          <w:szCs w:val="28"/>
          <w:lang w:eastAsia="en-US"/>
        </w:rPr>
        <w:t xml:space="preserve">, справок с указанием причин ненадлежащего исполнения обязательств при наличии неисполненных (просроченных) обязательств по договорам, некорректным расчетом нормативов финансовой устойчивости. </w:t>
      </w:r>
      <w:proofErr w:type="gramEnd"/>
    </w:p>
    <w:p w:rsidR="00F854B4" w:rsidRDefault="00875189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54B4">
        <w:rPr>
          <w:rFonts w:eastAsia="Calibri"/>
          <w:sz w:val="28"/>
          <w:szCs w:val="28"/>
          <w:lang w:eastAsia="en-US"/>
        </w:rPr>
        <w:lastRenderedPageBreak/>
        <w:t>Отсутствие в составе ежеквартальной отчетности перечисленных справок</w:t>
      </w:r>
      <w:r w:rsidR="00F854B4" w:rsidRPr="00F854B4">
        <w:rPr>
          <w:rFonts w:eastAsia="Calibri"/>
          <w:sz w:val="28"/>
          <w:szCs w:val="28"/>
          <w:lang w:eastAsia="en-US"/>
        </w:rPr>
        <w:t>, а также представление отчетности, содержащей недостоверные сведения,</w:t>
      </w:r>
      <w:r w:rsidRPr="00F854B4">
        <w:rPr>
          <w:rFonts w:eastAsia="Calibri"/>
          <w:sz w:val="28"/>
          <w:szCs w:val="28"/>
          <w:lang w:eastAsia="en-US"/>
        </w:rPr>
        <w:t xml:space="preserve"> образует состав административного правонарушения, предусмотренного ч. 3 ст. 14.28 КоАП РФ. </w:t>
      </w:r>
    </w:p>
    <w:p w:rsidR="00451151" w:rsidRDefault="00F854B4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выявлением нарушений требований </w:t>
      </w:r>
      <w:hyperlink r:id="rId18" w:history="1">
        <w:r w:rsidRPr="00F854B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приказа</w:t>
        </w:r>
      </w:hyperlink>
      <w:r w:rsidRPr="00111CA2">
        <w:rPr>
          <w:sz w:val="28"/>
          <w:szCs w:val="28"/>
          <w:shd w:val="clear" w:color="auto" w:fill="FFFFFF"/>
        </w:rPr>
        <w:t xml:space="preserve"> Минстроя России от 20.12.2016 № </w:t>
      </w:r>
      <w:r w:rsidR="004D75C5">
        <w:rPr>
          <w:sz w:val="28"/>
          <w:szCs w:val="28"/>
          <w:shd w:val="clear" w:color="auto" w:fill="FFFFFF"/>
        </w:rPr>
        <w:t>656</w:t>
      </w:r>
      <w:r w:rsidRPr="00111CA2">
        <w:rPr>
          <w:sz w:val="28"/>
          <w:szCs w:val="28"/>
          <w:shd w:val="clear" w:color="auto" w:fill="FFFFFF"/>
        </w:rPr>
        <w:t>/</w:t>
      </w:r>
      <w:proofErr w:type="spellStart"/>
      <w:proofErr w:type="gramStart"/>
      <w:r w:rsidRPr="00111CA2">
        <w:rPr>
          <w:sz w:val="28"/>
          <w:szCs w:val="28"/>
          <w:shd w:val="clear" w:color="auto" w:fill="FFFFFF"/>
        </w:rPr>
        <w:t>пр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в ходе анализа отчётностей в 2020</w:t>
      </w:r>
      <w:r w:rsidR="009A715E" w:rsidRPr="00B63356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>вынесено 64 постановления о привлечении застройщиков к административной ответственности по ч. 3 ст. 14.28 КоАП РФ.</w:t>
      </w:r>
    </w:p>
    <w:p w:rsidR="004231D1" w:rsidRDefault="004231D1" w:rsidP="00F76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1D1">
        <w:rPr>
          <w:bCs/>
          <w:sz w:val="28"/>
          <w:szCs w:val="28"/>
        </w:rPr>
        <w:t xml:space="preserve">В рамках предоставленных полномочий комитет в отношении поднадзорных лиц осуществляет также мероприятия </w:t>
      </w:r>
      <w:r w:rsidRPr="004231D1">
        <w:rPr>
          <w:bCs/>
          <w:sz w:val="28"/>
          <w:szCs w:val="28"/>
        </w:rPr>
        <w:t>по с</w:t>
      </w:r>
      <w:r w:rsidRPr="004231D1">
        <w:rPr>
          <w:rFonts w:eastAsiaTheme="minorHAnsi"/>
          <w:sz w:val="28"/>
          <w:szCs w:val="28"/>
          <w:lang w:eastAsia="en-US"/>
        </w:rPr>
        <w:t>истематическому наблюдению</w:t>
      </w:r>
      <w:r w:rsidRPr="004231D1">
        <w:rPr>
          <w:rFonts w:eastAsiaTheme="minorHAnsi"/>
          <w:sz w:val="28"/>
          <w:szCs w:val="28"/>
          <w:lang w:eastAsia="en-US"/>
        </w:rPr>
        <w:t xml:space="preserve"> за исполнением обязательных требований при осуществлении деятельности юридическими лицами по привлечению денежных средств участников долевого строительства для строительства (создания) многоквартирных домов </w:t>
      </w:r>
      <w:proofErr w:type="gramStart"/>
      <w:r w:rsidRPr="004231D1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4231D1">
        <w:rPr>
          <w:rFonts w:eastAsiaTheme="minorHAnsi"/>
          <w:sz w:val="28"/>
          <w:szCs w:val="28"/>
          <w:lang w:eastAsia="en-US"/>
        </w:rPr>
        <w:t>или) иных объектов недвижимости</w:t>
      </w:r>
      <w:r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51151">
        <w:rPr>
          <w:sz w:val="28"/>
          <w:szCs w:val="28"/>
        </w:rPr>
        <w:t xml:space="preserve">В 2020 году в </w:t>
      </w:r>
      <w:r>
        <w:rPr>
          <w:sz w:val="28"/>
          <w:szCs w:val="28"/>
        </w:rPr>
        <w:t>соответствии с требованиями Административного регламента</w:t>
      </w:r>
      <w:r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 </w:t>
      </w:r>
      <w:r w:rsidRPr="005015AA">
        <w:rPr>
          <w:rFonts w:eastAsiaTheme="minorHAnsi"/>
          <w:sz w:val="28"/>
          <w:szCs w:val="28"/>
          <w:lang w:eastAsia="en-US"/>
        </w:rPr>
        <w:t>задания на осуществление систематического наблюдения за исполнением обязательных требов</w:t>
      </w:r>
      <w:r w:rsidRPr="005015AA">
        <w:rPr>
          <w:rFonts w:eastAsiaTheme="minorHAnsi"/>
          <w:sz w:val="28"/>
          <w:szCs w:val="28"/>
          <w:lang w:eastAsia="en-US"/>
        </w:rPr>
        <w:t>аний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sz w:val="28"/>
          <w:szCs w:val="28"/>
        </w:rPr>
        <w:t xml:space="preserve">в </w:t>
      </w:r>
      <w:r w:rsidRPr="00451151">
        <w:rPr>
          <w:sz w:val="28"/>
          <w:szCs w:val="28"/>
        </w:rPr>
        <w:t>отношении 3 юридических лиц осуществлены мероприятия по систематическому наблюдению за исполнением обязательных требований при осуществлении деятельности по привлечению денежных средств участников долевого строительства для строительства (создания) многоквартирных домов и (или</w:t>
      </w:r>
      <w:proofErr w:type="gramStart"/>
      <w:r w:rsidRPr="00451151">
        <w:rPr>
          <w:sz w:val="28"/>
          <w:szCs w:val="28"/>
        </w:rPr>
        <w:t>)и</w:t>
      </w:r>
      <w:proofErr w:type="gramEnd"/>
      <w:r w:rsidRPr="00451151">
        <w:rPr>
          <w:sz w:val="28"/>
          <w:szCs w:val="28"/>
        </w:rPr>
        <w:t xml:space="preserve">ных объектов недвижимости. По результатам указанных мероприятий установлены нарушения требований законодательства о долевом строительстве, выдано предостережение о недопустимости нарушения обязательных требований, одно юридическое лицо привлечено к административной ответственности, в отношении двух юридических лиц </w:t>
      </w:r>
      <w:r w:rsidRPr="008310DA">
        <w:rPr>
          <w:sz w:val="28"/>
          <w:szCs w:val="28"/>
        </w:rPr>
        <w:t>материалы систематического наблюдения направлены в прав</w:t>
      </w:r>
      <w:r>
        <w:rPr>
          <w:sz w:val="28"/>
          <w:szCs w:val="28"/>
        </w:rPr>
        <w:t xml:space="preserve">оохранительные органы </w:t>
      </w:r>
      <w:r w:rsidRPr="008310DA">
        <w:rPr>
          <w:sz w:val="28"/>
          <w:szCs w:val="28"/>
        </w:rPr>
        <w:t>в связи с выявлением признаков состава уголовного преступления.</w:t>
      </w:r>
    </w:p>
    <w:p w:rsidR="00451151" w:rsidRDefault="004D75C5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41D3">
        <w:rPr>
          <w:rFonts w:eastAsiaTheme="minorHAnsi"/>
          <w:sz w:val="28"/>
          <w:szCs w:val="28"/>
          <w:lang w:eastAsia="en-US"/>
        </w:rPr>
        <w:t xml:space="preserve">При реализации комитетом полномочий по осуществлению государственного контроля (надзора) в области долевого строительства многоквартирных домов </w:t>
      </w:r>
      <w:proofErr w:type="gramStart"/>
      <w:r w:rsidRPr="00C441D3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C441D3">
        <w:rPr>
          <w:rFonts w:eastAsiaTheme="minorHAnsi"/>
          <w:sz w:val="28"/>
          <w:szCs w:val="28"/>
          <w:lang w:eastAsia="en-US"/>
        </w:rPr>
        <w:t xml:space="preserve">или) иных объектов недвижимости в отношении застройщиков, признанных </w:t>
      </w:r>
      <w:proofErr w:type="gramStart"/>
      <w:r w:rsidRPr="00C441D3">
        <w:rPr>
          <w:rFonts w:eastAsiaTheme="minorHAnsi"/>
          <w:sz w:val="28"/>
          <w:szCs w:val="28"/>
          <w:lang w:eastAsia="en-US"/>
        </w:rPr>
        <w:t xml:space="preserve">несостоятельными (банкротами) в соответствии с требованиями Федерального закона от 26.10.2002 № 127-ФЗ «О несостоятельности (банкротстве)», </w:t>
      </w:r>
      <w:r>
        <w:rPr>
          <w:rFonts w:eastAsiaTheme="minorHAnsi"/>
          <w:sz w:val="28"/>
          <w:szCs w:val="28"/>
          <w:lang w:eastAsia="en-US"/>
        </w:rPr>
        <w:t xml:space="preserve">возникают противоречия с мнением ряда конкурсных управляющих </w:t>
      </w:r>
      <w:r w:rsidRPr="00C441D3">
        <w:rPr>
          <w:rFonts w:eastAsiaTheme="minorHAnsi"/>
          <w:sz w:val="28"/>
          <w:szCs w:val="28"/>
          <w:lang w:eastAsia="en-US"/>
        </w:rPr>
        <w:t>о нераспространении на застройщика, признанного решением арбитражного суда несостоятельным (банкротом), требований законодательства РФ в области долевого строительства, в том числе требований о представлении ежеквартальной отчетности, размещении информации и документов в единой информационной системе жилищного строительства, исполнении</w:t>
      </w:r>
      <w:r>
        <w:rPr>
          <w:rFonts w:eastAsiaTheme="minorHAnsi"/>
          <w:sz w:val="28"/>
          <w:szCs w:val="28"/>
          <w:lang w:eastAsia="en-US"/>
        </w:rPr>
        <w:t xml:space="preserve"> предписаний</w:t>
      </w:r>
      <w:r w:rsidRPr="00C441D3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451151" w:rsidRDefault="004D75C5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разрешения вышеизложенных противоречий комитетом в Минстрой России направлено обращение с просьбой </w:t>
      </w:r>
      <w:r w:rsidRPr="00C441D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441D3">
        <w:rPr>
          <w:rFonts w:eastAsiaTheme="minorHAnsi"/>
          <w:sz w:val="28"/>
          <w:szCs w:val="28"/>
          <w:lang w:eastAsia="en-US"/>
        </w:rPr>
        <w:t>рассмотреть</w:t>
      </w:r>
      <w:proofErr w:type="gramEnd"/>
      <w:r w:rsidRPr="00C441D3">
        <w:rPr>
          <w:rFonts w:eastAsiaTheme="minorHAnsi"/>
          <w:sz w:val="28"/>
          <w:szCs w:val="28"/>
          <w:lang w:eastAsia="en-US"/>
        </w:rPr>
        <w:t xml:space="preserve"> вопрос об инициировании поправок в законодательство об участии в долевом строительстве, исключающих осуществление контроля в области долевого строительства в отношении застройщиков, признанных несостоятельными (банкротами).</w:t>
      </w:r>
    </w:p>
    <w:p w:rsidR="00451151" w:rsidRDefault="004D75C5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5C5">
        <w:rPr>
          <w:rFonts w:eastAsiaTheme="minorHAnsi"/>
          <w:sz w:val="28"/>
          <w:szCs w:val="28"/>
        </w:rPr>
        <w:lastRenderedPageBreak/>
        <w:t>Согласно позиции Минстроя России, изложенной в ответном письме,</w:t>
      </w:r>
      <w:r w:rsidRPr="004D75C5">
        <w:t xml:space="preserve"> </w:t>
      </w:r>
      <w:r w:rsidRPr="004D75C5">
        <w:rPr>
          <w:sz w:val="28"/>
          <w:szCs w:val="28"/>
        </w:rPr>
        <w:t>арбитражный управляющий, осуществляющий полномочия руководителя юридического лица-застройщика в рамках процедуры банкротства, обязан выполнять требования, предъявляемые нормами Федерального закона от 30.12.2004  № 214-ФЗ. Введение процедуры банкротства в отношении юридического лица не освобождает его от предоставления отчетности, а также от размещения в единой информационной системе жилищного строительства информации, размещение которой предусмотрено законодательством о долевом строительстве Российской Федерации, в установленные законом сроки.</w:t>
      </w:r>
    </w:p>
    <w:p w:rsidR="00451151" w:rsidRDefault="004D75C5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5C5">
        <w:rPr>
          <w:sz w:val="28"/>
          <w:szCs w:val="28"/>
        </w:rPr>
        <w:t>Таким образом, внесение поправок, упраздняющих обязанность контролирующего органа субъекта Российской Федерации в осуществлении контроля в области долевого строительства в отношении застройщиков, признанных несостоятельными (банкротами), может повлечь нарушение прав и законных интересов граждан-участи и ков долевого строительства.</w:t>
      </w:r>
    </w:p>
    <w:p w:rsidR="00451151" w:rsidRDefault="004D75C5" w:rsidP="00F76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в соответствии с требованиями ст. 19 Федерального закона от 30.12.2004</w:t>
      </w:r>
      <w:r w:rsidR="00B604F0">
        <w:rPr>
          <w:sz w:val="28"/>
          <w:szCs w:val="28"/>
        </w:rPr>
        <w:t xml:space="preserve"> № 214-ФЗ осуществляет полномочия по предоставлению государственной услуги по выдаче заключения о соответствии застройщика и проектной декларации требованиям, установленным Федеральным законом от 30.12.2004 № 214-ФЗ.</w:t>
      </w:r>
      <w:r w:rsidR="00C57B1E">
        <w:rPr>
          <w:sz w:val="28"/>
          <w:szCs w:val="28"/>
        </w:rPr>
        <w:t xml:space="preserve"> </w:t>
      </w:r>
      <w:proofErr w:type="gramStart"/>
      <w:r w:rsidR="00C57B1E">
        <w:rPr>
          <w:sz w:val="28"/>
          <w:szCs w:val="28"/>
        </w:rPr>
        <w:t xml:space="preserve">Порядок предоставления государственной услуги по выдаче заключения о соответствии застройщика и проектной декларации требованиям законодательства об участии в долевом строительстве установлен Административным регламентом </w:t>
      </w:r>
      <w:r w:rsidR="00C57B1E" w:rsidRPr="00C57B1E">
        <w:rPr>
          <w:rFonts w:eastAsiaTheme="minorHAnsi"/>
          <w:sz w:val="28"/>
          <w:szCs w:val="28"/>
          <w:lang w:eastAsia="en-US"/>
        </w:rPr>
        <w:t>предоставления на территории Ленинградской области государственной услуги по выдаче заключения о соответствии застройщика и проектной декларации требованиям, установленным Федеральным зако</w:t>
      </w:r>
      <w:r w:rsidR="00C57B1E">
        <w:rPr>
          <w:rFonts w:eastAsiaTheme="minorHAnsi"/>
          <w:sz w:val="28"/>
          <w:szCs w:val="28"/>
          <w:lang w:eastAsia="en-US"/>
        </w:rPr>
        <w:t>ном от 30.12.2004 № 214-ФЗ «</w:t>
      </w:r>
      <w:r w:rsidR="00C57B1E" w:rsidRPr="00C57B1E">
        <w:rPr>
          <w:rFonts w:eastAsiaTheme="minorHAnsi"/>
          <w:sz w:val="28"/>
          <w:szCs w:val="28"/>
          <w:lang w:eastAsia="en-US"/>
        </w:rPr>
        <w:t>Об участии в долевом строительстве многоквартирных домов и иных объектов недвижимости и о внесении</w:t>
      </w:r>
      <w:proofErr w:type="gramEnd"/>
      <w:r w:rsidR="00C57B1E" w:rsidRPr="00C57B1E">
        <w:rPr>
          <w:rFonts w:eastAsiaTheme="minorHAnsi"/>
          <w:sz w:val="28"/>
          <w:szCs w:val="28"/>
          <w:lang w:eastAsia="en-US"/>
        </w:rPr>
        <w:t xml:space="preserve"> изменений в некоторые законодате</w:t>
      </w:r>
      <w:r w:rsidR="00C57B1E">
        <w:rPr>
          <w:rFonts w:eastAsiaTheme="minorHAnsi"/>
          <w:sz w:val="28"/>
          <w:szCs w:val="28"/>
          <w:lang w:eastAsia="en-US"/>
        </w:rPr>
        <w:t>льные акты Российской Федерации», утвержденным приказом комитета от 19.06.2020 №</w:t>
      </w:r>
      <w:r w:rsidR="00C57B1E" w:rsidRPr="00C57B1E">
        <w:rPr>
          <w:rFonts w:eastAsiaTheme="minorHAnsi"/>
          <w:sz w:val="28"/>
          <w:szCs w:val="28"/>
          <w:lang w:eastAsia="en-US"/>
        </w:rPr>
        <w:t xml:space="preserve"> 14</w:t>
      </w:r>
      <w:r w:rsidR="00C57B1E">
        <w:rPr>
          <w:rFonts w:eastAsiaTheme="minorHAnsi"/>
          <w:sz w:val="28"/>
          <w:szCs w:val="28"/>
          <w:lang w:eastAsia="en-US"/>
        </w:rPr>
        <w:t>.</w:t>
      </w:r>
    </w:p>
    <w:p w:rsidR="00451151" w:rsidRDefault="009A715E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1C4">
        <w:rPr>
          <w:sz w:val="28"/>
          <w:szCs w:val="28"/>
        </w:rPr>
        <w:t xml:space="preserve">Так, </w:t>
      </w:r>
      <w:r w:rsidR="00C57B1E">
        <w:rPr>
          <w:sz w:val="28"/>
          <w:szCs w:val="28"/>
        </w:rPr>
        <w:t xml:space="preserve">в рамках предоставления государственной услуги, </w:t>
      </w:r>
      <w:r w:rsidRPr="00B921C4">
        <w:rPr>
          <w:b/>
          <w:sz w:val="28"/>
          <w:szCs w:val="28"/>
        </w:rPr>
        <w:t>в 20</w:t>
      </w:r>
      <w:r w:rsidR="00B921C4" w:rsidRPr="00B921C4">
        <w:rPr>
          <w:b/>
          <w:sz w:val="28"/>
          <w:szCs w:val="28"/>
        </w:rPr>
        <w:t>20</w:t>
      </w:r>
      <w:r w:rsidRPr="00B921C4">
        <w:rPr>
          <w:b/>
          <w:sz w:val="28"/>
          <w:szCs w:val="28"/>
        </w:rPr>
        <w:t xml:space="preserve"> году</w:t>
      </w:r>
      <w:r w:rsidR="00B921C4" w:rsidRPr="00B921C4">
        <w:rPr>
          <w:sz w:val="28"/>
          <w:szCs w:val="28"/>
        </w:rPr>
        <w:t xml:space="preserve"> в адрес комитета поступило</w:t>
      </w:r>
      <w:r w:rsidR="00AD67AB" w:rsidRPr="00B921C4">
        <w:rPr>
          <w:b/>
          <w:sz w:val="28"/>
          <w:szCs w:val="28"/>
        </w:rPr>
        <w:t xml:space="preserve"> </w:t>
      </w:r>
      <w:r w:rsidR="00BB0FDE" w:rsidRPr="00B921C4">
        <w:rPr>
          <w:b/>
          <w:sz w:val="28"/>
          <w:szCs w:val="28"/>
        </w:rPr>
        <w:t>82</w:t>
      </w:r>
      <w:r w:rsidRPr="00B921C4">
        <w:rPr>
          <w:sz w:val="28"/>
          <w:szCs w:val="28"/>
        </w:rPr>
        <w:t xml:space="preserve"> проектны</w:t>
      </w:r>
      <w:r w:rsidR="00EE5C73">
        <w:rPr>
          <w:sz w:val="28"/>
          <w:szCs w:val="28"/>
        </w:rPr>
        <w:t>е</w:t>
      </w:r>
      <w:r w:rsidRPr="00B921C4">
        <w:rPr>
          <w:sz w:val="28"/>
          <w:szCs w:val="28"/>
        </w:rPr>
        <w:t xml:space="preserve"> деклараци</w:t>
      </w:r>
      <w:r w:rsidR="00EE5C73">
        <w:rPr>
          <w:sz w:val="28"/>
          <w:szCs w:val="28"/>
        </w:rPr>
        <w:t>и</w:t>
      </w:r>
      <w:r w:rsidRPr="00B921C4">
        <w:rPr>
          <w:sz w:val="28"/>
          <w:szCs w:val="28"/>
        </w:rPr>
        <w:t>, по результатам анализа кото</w:t>
      </w:r>
      <w:r w:rsidR="00B921C4" w:rsidRPr="00B921C4">
        <w:rPr>
          <w:sz w:val="28"/>
          <w:szCs w:val="28"/>
        </w:rPr>
        <w:t>рых выдано</w:t>
      </w:r>
      <w:r w:rsidR="00AD67AB" w:rsidRPr="00B921C4">
        <w:rPr>
          <w:b/>
          <w:sz w:val="28"/>
          <w:szCs w:val="28"/>
        </w:rPr>
        <w:t xml:space="preserve"> 56</w:t>
      </w:r>
      <w:r w:rsidRPr="00B921C4">
        <w:rPr>
          <w:b/>
          <w:sz w:val="28"/>
          <w:szCs w:val="28"/>
        </w:rPr>
        <w:t xml:space="preserve"> </w:t>
      </w:r>
      <w:r w:rsidRPr="00B921C4">
        <w:rPr>
          <w:sz w:val="28"/>
          <w:szCs w:val="28"/>
        </w:rPr>
        <w:t xml:space="preserve">заключений о соответствии застройщика и проектной декларации установленным требованиям и по </w:t>
      </w:r>
      <w:r w:rsidR="00BB0FDE" w:rsidRPr="00B921C4">
        <w:rPr>
          <w:b/>
          <w:sz w:val="28"/>
          <w:szCs w:val="28"/>
        </w:rPr>
        <w:t xml:space="preserve">26 </w:t>
      </w:r>
      <w:r w:rsidRPr="00B921C4">
        <w:rPr>
          <w:sz w:val="28"/>
          <w:szCs w:val="28"/>
        </w:rPr>
        <w:t>проектным декларациям в выдаче заключения отказано.</w:t>
      </w:r>
    </w:p>
    <w:p w:rsidR="00451151" w:rsidRDefault="009A715E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0D8">
        <w:rPr>
          <w:sz w:val="28"/>
          <w:szCs w:val="28"/>
        </w:rPr>
        <w:t>Основными причинами отказа являются несоответствие проектной декларации требованиям, установленным статьями 20 и 21 Федерального закона № 214-ФЗ, в том числе, указание неполной или недостоверной информации о застройщике и объекте строительства, заполнение проектной декларации с нарушением требований к форме, порядку ее заполнения, предусмотренных приказом Минстроя России от 20.12.2016 № 996/</w:t>
      </w:r>
      <w:proofErr w:type="spellStart"/>
      <w:proofErr w:type="gramStart"/>
      <w:r w:rsidRPr="00A440D8">
        <w:rPr>
          <w:sz w:val="28"/>
          <w:szCs w:val="28"/>
        </w:rPr>
        <w:t>пр</w:t>
      </w:r>
      <w:proofErr w:type="spellEnd"/>
      <w:proofErr w:type="gramEnd"/>
      <w:r w:rsidRPr="00A440D8">
        <w:rPr>
          <w:sz w:val="28"/>
          <w:szCs w:val="28"/>
        </w:rPr>
        <w:t xml:space="preserve"> «Об утверждении формы проектной декларации».</w:t>
      </w:r>
    </w:p>
    <w:p w:rsidR="00451151" w:rsidRDefault="009A715E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3B9">
        <w:rPr>
          <w:rFonts w:eastAsia="Calibri"/>
          <w:sz w:val="28"/>
          <w:szCs w:val="28"/>
          <w:lang w:eastAsia="en-US"/>
        </w:rPr>
        <w:t>Наиболее часто встречаютс</w:t>
      </w:r>
      <w:r w:rsidR="00B921C4">
        <w:rPr>
          <w:rFonts w:eastAsia="Calibri"/>
          <w:sz w:val="28"/>
          <w:szCs w:val="28"/>
          <w:lang w:eastAsia="en-US"/>
        </w:rPr>
        <w:t>я факты отсутствия информации о</w:t>
      </w:r>
      <w:r w:rsidRPr="00D203B9">
        <w:rPr>
          <w:sz w:val="28"/>
          <w:szCs w:val="28"/>
        </w:rPr>
        <w:t xml:space="preserve"> примерном графике реализации проекта строительства, включающем информацию об этапах и о сроках его реализации</w:t>
      </w:r>
      <w:r w:rsidRPr="00D203B9">
        <w:rPr>
          <w:rFonts w:eastAsia="Calibri"/>
          <w:sz w:val="28"/>
          <w:szCs w:val="28"/>
          <w:lang w:eastAsia="en-US"/>
        </w:rPr>
        <w:t>, отсутствия информации</w:t>
      </w:r>
      <w:r w:rsidRPr="00D203B9">
        <w:rPr>
          <w:sz w:val="28"/>
          <w:szCs w:val="28"/>
        </w:rPr>
        <w:t xml:space="preserve"> о планируемом подключении (технологическом присоединении) многоквартирных домов и (или) иных </w:t>
      </w:r>
      <w:r w:rsidRPr="00D203B9">
        <w:rPr>
          <w:sz w:val="28"/>
          <w:szCs w:val="28"/>
        </w:rPr>
        <w:lastRenderedPageBreak/>
        <w:t>объектов недвижимости к сетям инженерно-технического обеспечения, разме</w:t>
      </w:r>
      <w:r w:rsidR="00B921C4">
        <w:rPr>
          <w:sz w:val="28"/>
          <w:szCs w:val="28"/>
        </w:rPr>
        <w:t>ре платы за такое подключение.</w:t>
      </w:r>
    </w:p>
    <w:p w:rsidR="00451151" w:rsidRDefault="009A715E" w:rsidP="00CD2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A87">
        <w:rPr>
          <w:rFonts w:eastAsia="Calibri"/>
          <w:sz w:val="28"/>
          <w:szCs w:val="28"/>
          <w:lang w:eastAsia="en-US"/>
        </w:rPr>
        <w:t>В 20</w:t>
      </w:r>
      <w:r w:rsidR="00B921C4" w:rsidRPr="002E3A87">
        <w:rPr>
          <w:rFonts w:eastAsia="Calibri"/>
          <w:sz w:val="28"/>
          <w:szCs w:val="28"/>
          <w:lang w:eastAsia="en-US"/>
        </w:rPr>
        <w:t>20</w:t>
      </w:r>
      <w:r w:rsidR="00451151">
        <w:rPr>
          <w:rFonts w:eastAsia="Calibri"/>
          <w:sz w:val="28"/>
          <w:szCs w:val="28"/>
          <w:lang w:eastAsia="en-US"/>
        </w:rPr>
        <w:t xml:space="preserve"> </w:t>
      </w:r>
      <w:r w:rsidRPr="002E3A87">
        <w:rPr>
          <w:rFonts w:eastAsia="Calibri"/>
          <w:sz w:val="28"/>
          <w:szCs w:val="28"/>
          <w:lang w:eastAsia="en-US"/>
        </w:rPr>
        <w:t>году</w:t>
      </w:r>
      <w:r w:rsidR="008B4EF1">
        <w:rPr>
          <w:rFonts w:eastAsia="Calibri"/>
          <w:sz w:val="28"/>
          <w:szCs w:val="28"/>
          <w:lang w:eastAsia="en-US"/>
        </w:rPr>
        <w:t xml:space="preserve"> отделом также осуществлялись полномочия по контролю за деятельность жилищно-строительных кооперативов, </w:t>
      </w:r>
      <w:r w:rsidR="008B4EF1" w:rsidRPr="00CD2CE0">
        <w:rPr>
          <w:rFonts w:eastAsiaTheme="minorHAnsi"/>
          <w:sz w:val="28"/>
          <w:szCs w:val="28"/>
          <w:lang w:eastAsia="en-US"/>
        </w:rPr>
        <w:t xml:space="preserve">связанной с привлечением средств членов кооператива для строительства многоквартирного дома, с учетом положений Федерального </w:t>
      </w:r>
      <w:hyperlink r:id="rId19" w:history="1">
        <w:r w:rsidR="008B4EF1" w:rsidRPr="00CD2CE0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8B4EF1" w:rsidRPr="00CD2CE0">
        <w:rPr>
          <w:rFonts w:eastAsiaTheme="minorHAnsi"/>
          <w:sz w:val="28"/>
          <w:szCs w:val="28"/>
          <w:lang w:eastAsia="en-US"/>
        </w:rPr>
        <w:t xml:space="preserve"> </w:t>
      </w:r>
      <w:r w:rsidR="008B4EF1" w:rsidRPr="00CD2CE0">
        <w:rPr>
          <w:rFonts w:eastAsiaTheme="minorHAnsi"/>
          <w:sz w:val="28"/>
          <w:szCs w:val="28"/>
          <w:lang w:eastAsia="en-US"/>
        </w:rPr>
        <w:t>№</w:t>
      </w:r>
      <w:r w:rsidR="008B4EF1" w:rsidRPr="00CD2CE0">
        <w:rPr>
          <w:rFonts w:eastAsiaTheme="minorHAnsi"/>
          <w:sz w:val="28"/>
          <w:szCs w:val="28"/>
          <w:lang w:eastAsia="en-US"/>
        </w:rPr>
        <w:t xml:space="preserve"> 214-ФЗ о контроле за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</w:t>
      </w:r>
      <w:proofErr w:type="gramStart"/>
      <w:r w:rsidR="008B4EF1" w:rsidRPr="00CD2CE0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8B4EF1" w:rsidRPr="00CD2CE0">
        <w:rPr>
          <w:rFonts w:eastAsiaTheme="minorHAnsi"/>
          <w:sz w:val="28"/>
          <w:szCs w:val="28"/>
          <w:lang w:eastAsia="en-US"/>
        </w:rPr>
        <w:t xml:space="preserve">или) иных объектов недвижимости, а также за соблюдением жилищно-строительным кооперативом требований, предусмотренных </w:t>
      </w:r>
      <w:hyperlink r:id="rId20" w:history="1">
        <w:r w:rsidR="008B4EF1" w:rsidRPr="00CD2CE0">
          <w:rPr>
            <w:rFonts w:eastAsiaTheme="minorHAnsi"/>
            <w:sz w:val="28"/>
            <w:szCs w:val="28"/>
            <w:lang w:eastAsia="en-US"/>
          </w:rPr>
          <w:t>частью 3 статьи 110</w:t>
        </w:r>
      </w:hyperlink>
      <w:r w:rsidR="008B4EF1" w:rsidRPr="00CD2CE0">
        <w:rPr>
          <w:rFonts w:eastAsiaTheme="minorHAnsi"/>
          <w:sz w:val="28"/>
          <w:szCs w:val="28"/>
          <w:lang w:eastAsia="en-US"/>
        </w:rPr>
        <w:t xml:space="preserve"> (за исключением последующего содержания многоквартирного дома) и </w:t>
      </w:r>
      <w:hyperlink r:id="rId21" w:history="1">
        <w:r w:rsidR="008B4EF1" w:rsidRPr="00CD2CE0">
          <w:rPr>
            <w:rFonts w:eastAsiaTheme="minorHAnsi"/>
            <w:sz w:val="28"/>
            <w:szCs w:val="28"/>
            <w:lang w:eastAsia="en-US"/>
          </w:rPr>
          <w:t>статьей 123.1</w:t>
        </w:r>
      </w:hyperlink>
      <w:r w:rsidR="008B4EF1" w:rsidRPr="00CD2CE0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</w:t>
      </w:r>
      <w:r w:rsidR="00CD2CE0">
        <w:rPr>
          <w:rFonts w:eastAsiaTheme="minorHAnsi"/>
          <w:sz w:val="28"/>
          <w:szCs w:val="28"/>
          <w:lang w:eastAsia="en-US"/>
        </w:rPr>
        <w:t>. Так, в 2020 году</w:t>
      </w:r>
      <w:r w:rsidRPr="002E3A87">
        <w:rPr>
          <w:rFonts w:eastAsia="Calibri"/>
          <w:sz w:val="28"/>
          <w:szCs w:val="28"/>
          <w:lang w:eastAsia="en-US"/>
        </w:rPr>
        <w:t xml:space="preserve"> контрол</w:t>
      </w:r>
      <w:proofErr w:type="gramStart"/>
      <w:r w:rsidRPr="002E3A87">
        <w:rPr>
          <w:rFonts w:eastAsia="Calibri"/>
          <w:sz w:val="28"/>
          <w:szCs w:val="28"/>
          <w:lang w:eastAsia="en-US"/>
        </w:rPr>
        <w:t>ь(</w:t>
      </w:r>
      <w:proofErr w:type="gramEnd"/>
      <w:r w:rsidRPr="002E3A87">
        <w:rPr>
          <w:rFonts w:eastAsia="Calibri"/>
          <w:sz w:val="28"/>
          <w:szCs w:val="28"/>
          <w:lang w:eastAsia="en-US"/>
        </w:rPr>
        <w:t xml:space="preserve">надзор) осуществлялся отделом в отношении </w:t>
      </w:r>
      <w:r w:rsidR="00BB0FDE" w:rsidRPr="002E3A87">
        <w:rPr>
          <w:sz w:val="28"/>
          <w:szCs w:val="28"/>
        </w:rPr>
        <w:t xml:space="preserve"> 26</w:t>
      </w:r>
      <w:r w:rsidRPr="002E3A87">
        <w:rPr>
          <w:sz w:val="28"/>
          <w:szCs w:val="28"/>
        </w:rPr>
        <w:t xml:space="preserve"> жилищно-строительных кооп</w:t>
      </w:r>
      <w:r w:rsidR="002E3A87" w:rsidRPr="002E3A87">
        <w:rPr>
          <w:sz w:val="28"/>
          <w:szCs w:val="28"/>
        </w:rPr>
        <w:t>еративов, привлекающих средства</w:t>
      </w:r>
      <w:r w:rsidR="00BB0FDE" w:rsidRPr="002E3A87">
        <w:rPr>
          <w:sz w:val="28"/>
          <w:szCs w:val="28"/>
        </w:rPr>
        <w:t xml:space="preserve"> 4186</w:t>
      </w:r>
      <w:r w:rsidRPr="002E3A87">
        <w:rPr>
          <w:sz w:val="28"/>
          <w:szCs w:val="28"/>
        </w:rPr>
        <w:t xml:space="preserve"> членов кооператива для строительства </w:t>
      </w:r>
      <w:r w:rsidR="009D2984" w:rsidRPr="002E3A87">
        <w:rPr>
          <w:sz w:val="28"/>
          <w:szCs w:val="28"/>
        </w:rPr>
        <w:t xml:space="preserve">74 </w:t>
      </w:r>
      <w:r w:rsidRPr="002E3A87">
        <w:rPr>
          <w:sz w:val="28"/>
          <w:szCs w:val="28"/>
        </w:rPr>
        <w:t xml:space="preserve">многоквартирных домов на территории Ленинградской области, из них </w:t>
      </w:r>
      <w:r w:rsidR="009D2984" w:rsidRPr="002E3A87">
        <w:rPr>
          <w:sz w:val="28"/>
          <w:szCs w:val="28"/>
        </w:rPr>
        <w:t>13</w:t>
      </w:r>
      <w:r w:rsidRPr="002E3A87">
        <w:rPr>
          <w:sz w:val="28"/>
          <w:szCs w:val="28"/>
        </w:rPr>
        <w:t xml:space="preserve"> ЖСК созданы в процедуре банкротства застройщика в порядке, предусмотренном </w:t>
      </w:r>
      <w:r w:rsidR="004231D1">
        <w:rPr>
          <w:sz w:val="28"/>
          <w:szCs w:val="28"/>
        </w:rPr>
        <w:t xml:space="preserve">Федеральным законом № </w:t>
      </w:r>
      <w:r w:rsidRPr="002E3A87">
        <w:rPr>
          <w:sz w:val="28"/>
          <w:szCs w:val="28"/>
        </w:rPr>
        <w:t>127-ФЗ.</w:t>
      </w:r>
    </w:p>
    <w:p w:rsidR="00451151" w:rsidRDefault="009A715E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A87">
        <w:rPr>
          <w:sz w:val="28"/>
          <w:szCs w:val="28"/>
        </w:rPr>
        <w:t>За 20</w:t>
      </w:r>
      <w:r w:rsidR="00B921C4" w:rsidRPr="002E3A87">
        <w:rPr>
          <w:sz w:val="28"/>
          <w:szCs w:val="28"/>
        </w:rPr>
        <w:t>20</w:t>
      </w:r>
      <w:r w:rsidRPr="002E3A87">
        <w:rPr>
          <w:sz w:val="28"/>
          <w:szCs w:val="28"/>
        </w:rPr>
        <w:t xml:space="preserve"> год комитетом в отношении жилищно-строительных кооперативов проведено </w:t>
      </w:r>
      <w:r w:rsidR="00B63356" w:rsidRPr="00B604F0">
        <w:rPr>
          <w:b/>
          <w:sz w:val="28"/>
          <w:szCs w:val="28"/>
        </w:rPr>
        <w:t>4</w:t>
      </w:r>
      <w:r w:rsidRPr="00B604F0">
        <w:rPr>
          <w:b/>
          <w:sz w:val="28"/>
          <w:szCs w:val="28"/>
        </w:rPr>
        <w:t xml:space="preserve"> </w:t>
      </w:r>
      <w:r w:rsidRPr="00B604F0">
        <w:rPr>
          <w:sz w:val="28"/>
          <w:szCs w:val="28"/>
        </w:rPr>
        <w:t>провер</w:t>
      </w:r>
      <w:r w:rsidR="00B921C4" w:rsidRPr="00B604F0">
        <w:rPr>
          <w:sz w:val="28"/>
          <w:szCs w:val="28"/>
        </w:rPr>
        <w:t>ки</w:t>
      </w:r>
      <w:r w:rsidRPr="00B604F0">
        <w:rPr>
          <w:sz w:val="28"/>
          <w:szCs w:val="28"/>
        </w:rPr>
        <w:t xml:space="preserve">, выдано </w:t>
      </w:r>
      <w:r w:rsidR="00B63356" w:rsidRPr="00B604F0">
        <w:rPr>
          <w:b/>
          <w:sz w:val="28"/>
          <w:szCs w:val="28"/>
        </w:rPr>
        <w:t>3</w:t>
      </w:r>
      <w:r w:rsidR="002E3A87" w:rsidRPr="00B604F0">
        <w:rPr>
          <w:sz w:val="28"/>
          <w:szCs w:val="28"/>
        </w:rPr>
        <w:t xml:space="preserve"> </w:t>
      </w:r>
      <w:r w:rsidRPr="00B604F0">
        <w:rPr>
          <w:sz w:val="28"/>
          <w:szCs w:val="28"/>
        </w:rPr>
        <w:t xml:space="preserve">предписания об устранении выявленных нарушений. </w:t>
      </w:r>
      <w:proofErr w:type="gramStart"/>
      <w:r w:rsidRPr="00B604F0">
        <w:rPr>
          <w:sz w:val="28"/>
          <w:szCs w:val="28"/>
        </w:rPr>
        <w:t xml:space="preserve">В </w:t>
      </w:r>
      <w:r w:rsidR="006303BE" w:rsidRPr="00B604F0">
        <w:rPr>
          <w:sz w:val="28"/>
          <w:szCs w:val="28"/>
        </w:rPr>
        <w:t>1</w:t>
      </w:r>
      <w:r w:rsidRPr="00B604F0">
        <w:rPr>
          <w:sz w:val="28"/>
          <w:szCs w:val="28"/>
        </w:rPr>
        <w:t xml:space="preserve"> случае </w:t>
      </w:r>
      <w:r w:rsidRPr="0017782F">
        <w:rPr>
          <w:color w:val="000000"/>
          <w:sz w:val="28"/>
          <w:szCs w:val="28"/>
        </w:rPr>
        <w:t>провести проверку не представилось возможным, в связи с отсутствием юридического лица</w:t>
      </w:r>
      <w:r w:rsidR="00B604F0">
        <w:rPr>
          <w:color w:val="000000"/>
          <w:sz w:val="28"/>
          <w:szCs w:val="28"/>
        </w:rPr>
        <w:t xml:space="preserve"> по адресу, указанному в ЕГРЮЛ,</w:t>
      </w:r>
      <w:r w:rsidRPr="0017782F">
        <w:rPr>
          <w:color w:val="000000"/>
          <w:sz w:val="28"/>
          <w:szCs w:val="28"/>
        </w:rPr>
        <w:t xml:space="preserve"> по результатам контрольно-надзорных мероприятий указанная информация направлена в</w:t>
      </w:r>
      <w:r w:rsidRPr="0017782F">
        <w:rPr>
          <w:rFonts w:eastAsia="Calibri"/>
          <w:sz w:val="28"/>
          <w:szCs w:val="28"/>
          <w:lang w:eastAsia="en-US"/>
        </w:rPr>
        <w:t xml:space="preserve">  территориальные подразделения Федеральной налоговой службы для рассмотрения возможности обращения в арбитражный суд с требованием о ликвидации такого юридического лица</w:t>
      </w:r>
      <w:r w:rsidRPr="0017782F">
        <w:rPr>
          <w:color w:val="000000"/>
          <w:sz w:val="28"/>
          <w:szCs w:val="28"/>
        </w:rPr>
        <w:t>, а также в прокуратуру Ленинградской области</w:t>
      </w:r>
      <w:r w:rsidRPr="001778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451151" w:rsidRDefault="00B604F0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проблема, с которой сталкивается контролирующий орган при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жилищно-строительных кооперативов, связана </w:t>
      </w:r>
      <w:r w:rsidR="00451151">
        <w:rPr>
          <w:sz w:val="28"/>
          <w:szCs w:val="28"/>
        </w:rPr>
        <w:t xml:space="preserve">с проведением контрольных (надзорных) мероприятий в отношении жилищно-строительных кооперативов, созданных пострадавшими участниками долевого строительства в процедуре банкротства застройщиков. </w:t>
      </w:r>
      <w:proofErr w:type="gramStart"/>
      <w:r w:rsidR="00451151">
        <w:rPr>
          <w:sz w:val="28"/>
          <w:szCs w:val="28"/>
        </w:rPr>
        <w:t>По данному вопросу комитетом направлено обращение в Минстрой России с просьбой о разъяснении порядка осуществления контроля за деятельностью</w:t>
      </w:r>
      <w:proofErr w:type="gramEnd"/>
      <w:r w:rsidR="00451151">
        <w:rPr>
          <w:sz w:val="28"/>
          <w:szCs w:val="28"/>
        </w:rPr>
        <w:t xml:space="preserve"> таких жилищно-строительных кооперативов. </w:t>
      </w:r>
      <w:proofErr w:type="gramStart"/>
      <w:r w:rsidR="00451151">
        <w:rPr>
          <w:sz w:val="28"/>
          <w:szCs w:val="28"/>
        </w:rPr>
        <w:t>Согласно позиции Минстроя России, изложенной в ответном письме, по совокупности норма Федерального закона от 30.12.2004 № 214-ФЗ и Жилищного кодекса РФ на деятельность жилищно-строительных кооперативов, привлекающих денежные средства граждан для строительства многоквартирного дома, распространяется обязанность по размещению установленной законом информации и документов в ЕИСЖС, и по представлению отчетности, независимо от условий создания кооператива.</w:t>
      </w:r>
      <w:proofErr w:type="gramEnd"/>
    </w:p>
    <w:p w:rsidR="0085248A" w:rsidRPr="0085248A" w:rsidRDefault="0085248A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Кроме того </w:t>
      </w:r>
      <w:r>
        <w:rPr>
          <w:rFonts w:eastAsiaTheme="minorHAnsi"/>
          <w:sz w:val="28"/>
          <w:szCs w:val="28"/>
          <w:lang w:eastAsia="en-US"/>
        </w:rPr>
        <w:t xml:space="preserve">отделом </w:t>
      </w:r>
      <w:r w:rsidRPr="00A440D8">
        <w:rPr>
          <w:rFonts w:eastAsiaTheme="minorHAnsi"/>
          <w:sz w:val="28"/>
          <w:szCs w:val="28"/>
          <w:lang w:eastAsia="en-US"/>
        </w:rPr>
        <w:t xml:space="preserve">на основании Постановления межведомственного совещания «Об организации взаимодействия по вопросу соблюдения прав граждан при неисполнении застройщиками обязательств по договорам долевого строительства жилья при наличии в действиях (бездействии) строительных </w:t>
      </w:r>
      <w:r w:rsidRPr="00A440D8">
        <w:rPr>
          <w:rFonts w:eastAsiaTheme="minorHAnsi"/>
          <w:sz w:val="28"/>
          <w:szCs w:val="28"/>
          <w:lang w:eastAsia="en-US"/>
        </w:rPr>
        <w:lastRenderedPageBreak/>
        <w:t>компаний признаков соответствующих составов преступлений»</w:t>
      </w:r>
      <w:r w:rsidRPr="00273FB2">
        <w:rPr>
          <w:rFonts w:eastAsiaTheme="minorHAnsi"/>
          <w:sz w:val="28"/>
          <w:szCs w:val="28"/>
          <w:lang w:eastAsia="en-US"/>
        </w:rPr>
        <w:t xml:space="preserve"> </w:t>
      </w:r>
      <w:r w:rsidRPr="00A440D8">
        <w:rPr>
          <w:rFonts w:eastAsiaTheme="minorHAnsi"/>
          <w:sz w:val="28"/>
          <w:szCs w:val="28"/>
          <w:lang w:eastAsia="en-US"/>
        </w:rPr>
        <w:t>осуществляется взаимодействие с прокуратурой Ленинградской области путем направления в прокуратуру информации о неисполнении обязательств застройщиками по договорам долевого строительства жилья при наличии в деятельности</w:t>
      </w:r>
      <w:proofErr w:type="gramEnd"/>
      <w:r w:rsidRPr="00A440D8">
        <w:rPr>
          <w:rFonts w:eastAsiaTheme="minorHAnsi"/>
          <w:sz w:val="28"/>
          <w:szCs w:val="28"/>
          <w:lang w:eastAsia="en-US"/>
        </w:rPr>
        <w:t xml:space="preserve"> строительных компаний признаков противоправных действий (</w:t>
      </w:r>
      <w:r w:rsidRPr="0085248A">
        <w:rPr>
          <w:rFonts w:eastAsiaTheme="minorHAnsi"/>
          <w:sz w:val="28"/>
          <w:szCs w:val="28"/>
          <w:lang w:eastAsia="en-US"/>
        </w:rPr>
        <w:t>бездействий).</w:t>
      </w:r>
    </w:p>
    <w:p w:rsidR="0085248A" w:rsidRDefault="0085248A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48A">
        <w:rPr>
          <w:rFonts w:eastAsiaTheme="minorHAnsi"/>
          <w:sz w:val="28"/>
          <w:szCs w:val="28"/>
          <w:lang w:eastAsia="en-US"/>
        </w:rPr>
        <w:t>Так, в 2020 году комитетом в прокуратуру Ленинградской области направлено 12 обращений граждан, содержащих информацию о наличии признаков мошеннических</w:t>
      </w:r>
      <w:r>
        <w:rPr>
          <w:rFonts w:eastAsiaTheme="minorHAnsi"/>
          <w:sz w:val="28"/>
          <w:szCs w:val="28"/>
          <w:lang w:eastAsia="en-US"/>
        </w:rPr>
        <w:t xml:space="preserve"> действий со стороны руководства застройщика. </w:t>
      </w:r>
    </w:p>
    <w:p w:rsidR="0083535C" w:rsidRDefault="0085248A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82F">
        <w:rPr>
          <w:rFonts w:eastAsiaTheme="minorHAnsi"/>
          <w:sz w:val="28"/>
          <w:szCs w:val="28"/>
          <w:lang w:eastAsia="en-US"/>
        </w:rPr>
        <w:t xml:space="preserve">В соответствии с п. 11.1 ст. 23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30.12.2004 </w:t>
      </w:r>
      <w:r w:rsidRPr="0083535C">
        <w:rPr>
          <w:rFonts w:eastAsiaTheme="minorHAnsi"/>
          <w:sz w:val="28"/>
          <w:szCs w:val="28"/>
          <w:lang w:eastAsia="en-US"/>
        </w:rPr>
        <w:t xml:space="preserve">№ 214-ФЗ отделом </w:t>
      </w:r>
      <w:r w:rsidRPr="0083535C">
        <w:rPr>
          <w:sz w:val="28"/>
          <w:szCs w:val="28"/>
        </w:rPr>
        <w:t xml:space="preserve">в правоохранительные органы направлены материалы </w:t>
      </w:r>
      <w:r w:rsidR="0083535C" w:rsidRPr="0083535C">
        <w:rPr>
          <w:sz w:val="28"/>
          <w:szCs w:val="28"/>
        </w:rPr>
        <w:t>4</w:t>
      </w:r>
      <w:r w:rsidRPr="0083535C">
        <w:rPr>
          <w:sz w:val="28"/>
          <w:szCs w:val="28"/>
        </w:rPr>
        <w:t xml:space="preserve"> проверок, связанные с выявлением фактов нарушений обязательных</w:t>
      </w:r>
      <w:r w:rsidRPr="0017782F">
        <w:rPr>
          <w:sz w:val="28"/>
          <w:szCs w:val="28"/>
        </w:rPr>
        <w:t xml:space="preserve"> требований, имеющих признаки уголовно наказуемых деяний, для решения вопросов о возбуждении уголовных дел.</w:t>
      </w:r>
    </w:p>
    <w:p w:rsidR="008310DA" w:rsidRDefault="008310DA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F26F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</w:t>
      </w:r>
      <w:r w:rsidRPr="00301598">
        <w:rPr>
          <w:sz w:val="28"/>
          <w:szCs w:val="28"/>
        </w:rPr>
        <w:t xml:space="preserve"> целях профилактики нарушений обязательных требований</w:t>
      </w:r>
      <w:bookmarkStart w:id="0" w:name="_GoBack"/>
      <w:bookmarkEnd w:id="0"/>
      <w:r>
        <w:rPr>
          <w:sz w:val="28"/>
          <w:szCs w:val="28"/>
        </w:rPr>
        <w:t>:</w:t>
      </w:r>
    </w:p>
    <w:p w:rsidR="008310DA" w:rsidRDefault="008310DA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598">
        <w:rPr>
          <w:sz w:val="28"/>
          <w:szCs w:val="28"/>
        </w:rPr>
        <w:t>обеспеч</w:t>
      </w:r>
      <w:r>
        <w:rPr>
          <w:sz w:val="28"/>
          <w:szCs w:val="28"/>
        </w:rPr>
        <w:t>ено</w:t>
      </w:r>
      <w:r w:rsidRPr="00301598">
        <w:rPr>
          <w:sz w:val="28"/>
          <w:szCs w:val="28"/>
        </w:rPr>
        <w:t xml:space="preserve"> размещение на официальн</w:t>
      </w:r>
      <w:r>
        <w:rPr>
          <w:sz w:val="28"/>
          <w:szCs w:val="28"/>
        </w:rPr>
        <w:t>ом</w:t>
      </w:r>
      <w:r w:rsidRPr="00301598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комитета в сети «Интернет»</w:t>
      </w:r>
      <w:r w:rsidRPr="00301598">
        <w:rPr>
          <w:sz w:val="28"/>
          <w:szCs w:val="28"/>
        </w:rPr>
        <w:t xml:space="preserve"> </w:t>
      </w:r>
      <w:hyperlink r:id="rId22" w:history="1">
        <w:r w:rsidRPr="00FF4AC5">
          <w:rPr>
            <w:sz w:val="28"/>
            <w:szCs w:val="28"/>
          </w:rPr>
          <w:t>перечня</w:t>
        </w:r>
      </w:hyperlink>
      <w:r w:rsidRPr="00301598">
        <w:rPr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предметом государственного контроля (на</w:t>
      </w:r>
      <w:r>
        <w:rPr>
          <w:sz w:val="28"/>
          <w:szCs w:val="28"/>
        </w:rPr>
        <w:t>дзора) в области долевого строительства</w:t>
      </w:r>
      <w:r w:rsidRPr="00301598">
        <w:rPr>
          <w:sz w:val="28"/>
          <w:szCs w:val="28"/>
        </w:rPr>
        <w:t>;</w:t>
      </w:r>
    </w:p>
    <w:p w:rsidR="008310DA" w:rsidRDefault="008310DA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постоянном режиме </w:t>
      </w:r>
      <w:r w:rsidRPr="00301598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301598">
        <w:rPr>
          <w:sz w:val="28"/>
          <w:szCs w:val="28"/>
        </w:rPr>
        <w:t xml:space="preserve"> информирование юридических лиц по вопросам соблюдения обязательных требований</w:t>
      </w:r>
      <w:r>
        <w:rPr>
          <w:sz w:val="28"/>
          <w:szCs w:val="28"/>
        </w:rPr>
        <w:t xml:space="preserve"> в области долевого строительства</w:t>
      </w:r>
      <w:r w:rsidRPr="00301598">
        <w:rPr>
          <w:sz w:val="28"/>
          <w:szCs w:val="28"/>
        </w:rPr>
        <w:t xml:space="preserve"> посредством </w:t>
      </w:r>
      <w:r>
        <w:rPr>
          <w:sz w:val="28"/>
          <w:szCs w:val="28"/>
        </w:rPr>
        <w:t>направления разъяснительных писем</w:t>
      </w:r>
      <w:r w:rsidRPr="00301598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размещения информационных материалов на сайте комитета в сети «Интернет»;</w:t>
      </w:r>
    </w:p>
    <w:p w:rsidR="008310DA" w:rsidRDefault="008310DA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598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ено</w:t>
      </w:r>
      <w:r w:rsidRPr="00301598">
        <w:rPr>
          <w:sz w:val="28"/>
          <w:szCs w:val="28"/>
        </w:rPr>
        <w:t xml:space="preserve"> обобщение практики осуществления государственного контроля (надзора</w:t>
      </w:r>
      <w:r>
        <w:rPr>
          <w:sz w:val="28"/>
          <w:szCs w:val="28"/>
        </w:rPr>
        <w:t>)</w:t>
      </w:r>
      <w:r w:rsidRPr="00301598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долевого строительства посредством подготовки  доклада о результатах контрольно-надзорной деятельности комитета в области долевого строительства,</w:t>
      </w:r>
      <w:r w:rsidRPr="0043647F">
        <w:rPr>
          <w:sz w:val="28"/>
          <w:szCs w:val="28"/>
        </w:rPr>
        <w:t xml:space="preserve"> </w:t>
      </w:r>
      <w:r w:rsidRPr="00301598">
        <w:rPr>
          <w:sz w:val="28"/>
          <w:szCs w:val="28"/>
        </w:rPr>
        <w:t>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 в целях недопущения таких нарушений</w:t>
      </w:r>
      <w:r>
        <w:rPr>
          <w:sz w:val="28"/>
          <w:szCs w:val="28"/>
        </w:rPr>
        <w:t xml:space="preserve"> за период с 01.07.2019 по 01.07.2020 и размещения указанной информации на официальном сайте комитета в сети «Интернет»;</w:t>
      </w:r>
    </w:p>
    <w:p w:rsidR="008310DA" w:rsidRDefault="008310DA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 и </w:t>
      </w:r>
      <w:r w:rsidRPr="00301598">
        <w:rPr>
          <w:sz w:val="28"/>
          <w:szCs w:val="28"/>
        </w:rPr>
        <w:t>выд</w:t>
      </w:r>
      <w:r>
        <w:rPr>
          <w:sz w:val="28"/>
          <w:szCs w:val="28"/>
        </w:rPr>
        <w:t>ано</w:t>
      </w:r>
      <w:r w:rsidRPr="00301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57 </w:t>
      </w:r>
      <w:r w:rsidRPr="00301598">
        <w:rPr>
          <w:sz w:val="28"/>
          <w:szCs w:val="28"/>
        </w:rPr>
        <w:t>предостережени</w:t>
      </w:r>
      <w:r>
        <w:rPr>
          <w:sz w:val="28"/>
          <w:szCs w:val="28"/>
        </w:rPr>
        <w:t>й</w:t>
      </w:r>
      <w:r w:rsidRPr="00301598">
        <w:rPr>
          <w:sz w:val="28"/>
          <w:szCs w:val="28"/>
        </w:rPr>
        <w:t xml:space="preserve"> о недопустимости нарушения обязательных требований</w:t>
      </w:r>
      <w:r>
        <w:rPr>
          <w:sz w:val="28"/>
          <w:szCs w:val="28"/>
        </w:rPr>
        <w:t>, установленных законодательством об участии в долевом строительстве;</w:t>
      </w:r>
    </w:p>
    <w:p w:rsidR="008310DA" w:rsidRPr="008310DA" w:rsidRDefault="008310DA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обеспечено </w:t>
      </w:r>
      <w:r w:rsidRPr="00602E20">
        <w:rPr>
          <w:color w:val="000000"/>
          <w:sz w:val="28"/>
          <w:szCs w:val="28"/>
        </w:rPr>
        <w:t>размещ</w:t>
      </w:r>
      <w:r>
        <w:rPr>
          <w:color w:val="000000"/>
          <w:sz w:val="28"/>
          <w:szCs w:val="28"/>
        </w:rPr>
        <w:t>ение</w:t>
      </w:r>
      <w:r w:rsidRPr="00602E20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комитета</w:t>
      </w:r>
      <w:r w:rsidRPr="00602E20">
        <w:rPr>
          <w:color w:val="000000"/>
          <w:sz w:val="28"/>
          <w:szCs w:val="28"/>
        </w:rPr>
        <w:t xml:space="preserve"> в сети «Интернет»</w:t>
      </w:r>
      <w:r>
        <w:rPr>
          <w:color w:val="000000"/>
          <w:sz w:val="28"/>
          <w:szCs w:val="28"/>
        </w:rPr>
        <w:t>, Едином реестре проверок, ЕИСЖС</w:t>
      </w:r>
      <w:r w:rsidRPr="00602E20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и</w:t>
      </w:r>
      <w:r w:rsidRPr="00602E20">
        <w:rPr>
          <w:color w:val="000000"/>
          <w:sz w:val="28"/>
          <w:szCs w:val="28"/>
        </w:rPr>
        <w:t xml:space="preserve"> о проведенных проверках</w:t>
      </w:r>
      <w:r>
        <w:rPr>
          <w:color w:val="000000"/>
          <w:sz w:val="28"/>
          <w:szCs w:val="28"/>
        </w:rPr>
        <w:t xml:space="preserve"> </w:t>
      </w:r>
      <w:r w:rsidRPr="00602E20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юридических лиц, связанной с привлечением денежных средств участников строительства для строительства многоквартирных домов 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 xml:space="preserve">или) иных объектов недвижимости, </w:t>
      </w:r>
      <w:r w:rsidRPr="00602E20">
        <w:rPr>
          <w:color w:val="000000"/>
          <w:sz w:val="28"/>
          <w:szCs w:val="28"/>
        </w:rPr>
        <w:t>а также сведени</w:t>
      </w:r>
      <w:r>
        <w:rPr>
          <w:color w:val="000000"/>
          <w:sz w:val="28"/>
          <w:szCs w:val="28"/>
        </w:rPr>
        <w:t>й</w:t>
      </w:r>
      <w:r w:rsidRPr="00602E20">
        <w:rPr>
          <w:color w:val="000000"/>
          <w:sz w:val="28"/>
          <w:szCs w:val="28"/>
        </w:rPr>
        <w:t xml:space="preserve"> о вступивших в законную силу постановлениях контролирующего органа о привлечении застройщика, ‎его должностных лиц к административной ответственности за нарушение обязательных требований</w:t>
      </w:r>
      <w:r>
        <w:rPr>
          <w:color w:val="000000"/>
          <w:sz w:val="28"/>
          <w:szCs w:val="28"/>
        </w:rPr>
        <w:t xml:space="preserve"> в области долевого строительства.</w:t>
      </w:r>
    </w:p>
    <w:p w:rsidR="008310DA" w:rsidRPr="00451151" w:rsidRDefault="008310DA" w:rsidP="00F763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51151" w:rsidRDefault="00451151" w:rsidP="00F76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51151" w:rsidSect="00456703">
      <w:headerReference w:type="even" r:id="rId23"/>
      <w:headerReference w:type="default" r:id="rId24"/>
      <w:pgSz w:w="11906" w:h="16838" w:code="9"/>
      <w:pgMar w:top="1135" w:right="991" w:bottom="993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F9" w:rsidRDefault="00136CF9">
      <w:r>
        <w:separator/>
      </w:r>
    </w:p>
  </w:endnote>
  <w:endnote w:type="continuationSeparator" w:id="0">
    <w:p w:rsidR="00136CF9" w:rsidRDefault="0013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F9" w:rsidRDefault="00136CF9">
      <w:r>
        <w:separator/>
      </w:r>
    </w:p>
  </w:footnote>
  <w:footnote w:type="continuationSeparator" w:id="0">
    <w:p w:rsidR="00136CF9" w:rsidRDefault="00136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98" w:rsidRDefault="009A715E" w:rsidP="007175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301598" w:rsidRDefault="00136C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98" w:rsidRDefault="009A715E" w:rsidP="007175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AB5">
      <w:rPr>
        <w:rStyle w:val="a5"/>
        <w:noProof/>
      </w:rPr>
      <w:t>4</w:t>
    </w:r>
    <w:r>
      <w:rPr>
        <w:rStyle w:val="a5"/>
      </w:rPr>
      <w:fldChar w:fldCharType="end"/>
    </w:r>
  </w:p>
  <w:p w:rsidR="00301598" w:rsidRDefault="00136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939"/>
    <w:multiLevelType w:val="hybridMultilevel"/>
    <w:tmpl w:val="669AA52C"/>
    <w:lvl w:ilvl="0" w:tplc="0EA05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A2B9F"/>
    <w:multiLevelType w:val="multilevel"/>
    <w:tmpl w:val="460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A266E"/>
    <w:multiLevelType w:val="hybridMultilevel"/>
    <w:tmpl w:val="E3DAD876"/>
    <w:lvl w:ilvl="0" w:tplc="D94CE01A">
      <w:start w:val="1"/>
      <w:numFmt w:val="decimal"/>
      <w:lvlText w:val="%1)"/>
      <w:lvlJc w:val="left"/>
      <w:pPr>
        <w:ind w:left="1512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B72C2D"/>
    <w:multiLevelType w:val="hybridMultilevel"/>
    <w:tmpl w:val="31CA6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306D8"/>
    <w:multiLevelType w:val="multilevel"/>
    <w:tmpl w:val="7392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43D49"/>
    <w:multiLevelType w:val="hybridMultilevel"/>
    <w:tmpl w:val="4F1E8698"/>
    <w:lvl w:ilvl="0" w:tplc="018C9B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70626"/>
    <w:multiLevelType w:val="multilevel"/>
    <w:tmpl w:val="393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55158"/>
    <w:multiLevelType w:val="multilevel"/>
    <w:tmpl w:val="4F1E86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C4D55"/>
    <w:multiLevelType w:val="hybridMultilevel"/>
    <w:tmpl w:val="3C4A6798"/>
    <w:lvl w:ilvl="0" w:tplc="2E8E59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8D2F58"/>
    <w:multiLevelType w:val="hybridMultilevel"/>
    <w:tmpl w:val="6632E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A0313"/>
    <w:multiLevelType w:val="hybridMultilevel"/>
    <w:tmpl w:val="91389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61CF3"/>
    <w:multiLevelType w:val="hybridMultilevel"/>
    <w:tmpl w:val="27C4F68E"/>
    <w:lvl w:ilvl="0" w:tplc="83A0F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9E2700"/>
    <w:multiLevelType w:val="multilevel"/>
    <w:tmpl w:val="A496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E35E6"/>
    <w:multiLevelType w:val="hybridMultilevel"/>
    <w:tmpl w:val="0FEAE0C0"/>
    <w:lvl w:ilvl="0" w:tplc="AE50B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71C14"/>
    <w:multiLevelType w:val="hybridMultilevel"/>
    <w:tmpl w:val="1174FC1A"/>
    <w:lvl w:ilvl="0" w:tplc="536847B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C72597"/>
    <w:multiLevelType w:val="hybridMultilevel"/>
    <w:tmpl w:val="64E06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8"/>
  </w:num>
  <w:num w:numId="5">
    <w:abstractNumId w:val="15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00"/>
    <w:rsid w:val="00012700"/>
    <w:rsid w:val="00052E49"/>
    <w:rsid w:val="00094B75"/>
    <w:rsid w:val="0010557D"/>
    <w:rsid w:val="00136CF9"/>
    <w:rsid w:val="00217C0C"/>
    <w:rsid w:val="00235135"/>
    <w:rsid w:val="002C1E45"/>
    <w:rsid w:val="002E3A87"/>
    <w:rsid w:val="004231D1"/>
    <w:rsid w:val="00451151"/>
    <w:rsid w:val="00460558"/>
    <w:rsid w:val="00461555"/>
    <w:rsid w:val="004D75C5"/>
    <w:rsid w:val="004E6062"/>
    <w:rsid w:val="004F3AB5"/>
    <w:rsid w:val="005015AA"/>
    <w:rsid w:val="00504F3A"/>
    <w:rsid w:val="00567F32"/>
    <w:rsid w:val="00573197"/>
    <w:rsid w:val="00586745"/>
    <w:rsid w:val="006303BE"/>
    <w:rsid w:val="00673283"/>
    <w:rsid w:val="007110E6"/>
    <w:rsid w:val="007E23D3"/>
    <w:rsid w:val="008310DA"/>
    <w:rsid w:val="0083535C"/>
    <w:rsid w:val="0085248A"/>
    <w:rsid w:val="00875189"/>
    <w:rsid w:val="008A6D23"/>
    <w:rsid w:val="008B4EF1"/>
    <w:rsid w:val="00950B08"/>
    <w:rsid w:val="009A715E"/>
    <w:rsid w:val="009D2984"/>
    <w:rsid w:val="009F39F1"/>
    <w:rsid w:val="00AD67AB"/>
    <w:rsid w:val="00B6001C"/>
    <w:rsid w:val="00B604F0"/>
    <w:rsid w:val="00B63356"/>
    <w:rsid w:val="00B921C4"/>
    <w:rsid w:val="00BB0FDE"/>
    <w:rsid w:val="00BE5420"/>
    <w:rsid w:val="00C55025"/>
    <w:rsid w:val="00C57B1E"/>
    <w:rsid w:val="00C60B14"/>
    <w:rsid w:val="00C7309D"/>
    <w:rsid w:val="00CD2CE0"/>
    <w:rsid w:val="00D90647"/>
    <w:rsid w:val="00D94BB7"/>
    <w:rsid w:val="00ED2F62"/>
    <w:rsid w:val="00EE5C73"/>
    <w:rsid w:val="00F06392"/>
    <w:rsid w:val="00F76321"/>
    <w:rsid w:val="00F854B4"/>
    <w:rsid w:val="00F966CD"/>
    <w:rsid w:val="00FA3666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7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715E"/>
  </w:style>
  <w:style w:type="paragraph" w:styleId="a6">
    <w:name w:val="List Paragraph"/>
    <w:basedOn w:val="a"/>
    <w:uiPriority w:val="34"/>
    <w:qFormat/>
    <w:rsid w:val="009A715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A715E"/>
    <w:pPr>
      <w:spacing w:before="100" w:beforeAutospacing="1" w:after="100" w:afterAutospacing="1"/>
    </w:pPr>
  </w:style>
  <w:style w:type="paragraph" w:customStyle="1" w:styleId="ConsPlusTitle">
    <w:name w:val="ConsPlusTitle"/>
    <w:rsid w:val="009A7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673283"/>
    <w:pPr>
      <w:spacing w:before="100" w:beforeAutospacing="1" w:after="100" w:afterAutospacing="1"/>
    </w:pPr>
  </w:style>
  <w:style w:type="character" w:customStyle="1" w:styleId="5">
    <w:name w:val="Основной текст (5)_"/>
    <w:basedOn w:val="a0"/>
    <w:link w:val="50"/>
    <w:rsid w:val="0067328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3283"/>
    <w:pPr>
      <w:widowControl w:val="0"/>
      <w:shd w:val="clear" w:color="auto" w:fill="FFFFFF"/>
      <w:spacing w:before="240" w:after="360" w:line="0" w:lineRule="atLeast"/>
      <w:ind w:hanging="460"/>
    </w:pPr>
    <w:rPr>
      <w:sz w:val="18"/>
      <w:szCs w:val="18"/>
      <w:lang w:eastAsia="en-US"/>
    </w:rPr>
  </w:style>
  <w:style w:type="character" w:styleId="a8">
    <w:name w:val="Hyperlink"/>
    <w:basedOn w:val="a0"/>
    <w:uiPriority w:val="99"/>
    <w:semiHidden/>
    <w:unhideWhenUsed/>
    <w:rsid w:val="0067328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732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283"/>
    <w:pPr>
      <w:widowControl w:val="0"/>
      <w:shd w:val="clear" w:color="auto" w:fill="FFFFFF"/>
      <w:spacing w:line="26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8A6D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9">
    <w:name w:val="Основной текст_"/>
    <w:basedOn w:val="a0"/>
    <w:link w:val="1"/>
    <w:rsid w:val="004D75C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9"/>
    <w:rsid w:val="004D75C5"/>
    <w:pPr>
      <w:widowControl w:val="0"/>
      <w:shd w:val="clear" w:color="auto" w:fill="FFFFFF"/>
      <w:spacing w:before="300" w:line="322" w:lineRule="exact"/>
      <w:jc w:val="both"/>
    </w:pPr>
    <w:rPr>
      <w:spacing w:val="8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7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715E"/>
  </w:style>
  <w:style w:type="paragraph" w:styleId="a6">
    <w:name w:val="List Paragraph"/>
    <w:basedOn w:val="a"/>
    <w:uiPriority w:val="34"/>
    <w:qFormat/>
    <w:rsid w:val="009A715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A715E"/>
    <w:pPr>
      <w:spacing w:before="100" w:beforeAutospacing="1" w:after="100" w:afterAutospacing="1"/>
    </w:pPr>
  </w:style>
  <w:style w:type="paragraph" w:customStyle="1" w:styleId="ConsPlusTitle">
    <w:name w:val="ConsPlusTitle"/>
    <w:rsid w:val="009A7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673283"/>
    <w:pPr>
      <w:spacing w:before="100" w:beforeAutospacing="1" w:after="100" w:afterAutospacing="1"/>
    </w:pPr>
  </w:style>
  <w:style w:type="character" w:customStyle="1" w:styleId="5">
    <w:name w:val="Основной текст (5)_"/>
    <w:basedOn w:val="a0"/>
    <w:link w:val="50"/>
    <w:rsid w:val="0067328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3283"/>
    <w:pPr>
      <w:widowControl w:val="0"/>
      <w:shd w:val="clear" w:color="auto" w:fill="FFFFFF"/>
      <w:spacing w:before="240" w:after="360" w:line="0" w:lineRule="atLeast"/>
      <w:ind w:hanging="460"/>
    </w:pPr>
    <w:rPr>
      <w:sz w:val="18"/>
      <w:szCs w:val="18"/>
      <w:lang w:eastAsia="en-US"/>
    </w:rPr>
  </w:style>
  <w:style w:type="character" w:styleId="a8">
    <w:name w:val="Hyperlink"/>
    <w:basedOn w:val="a0"/>
    <w:uiPriority w:val="99"/>
    <w:semiHidden/>
    <w:unhideWhenUsed/>
    <w:rsid w:val="0067328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732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283"/>
    <w:pPr>
      <w:widowControl w:val="0"/>
      <w:shd w:val="clear" w:color="auto" w:fill="FFFFFF"/>
      <w:spacing w:line="26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8A6D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9">
    <w:name w:val="Основной текст_"/>
    <w:basedOn w:val="a0"/>
    <w:link w:val="1"/>
    <w:rsid w:val="004D75C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9"/>
    <w:rsid w:val="004D75C5"/>
    <w:pPr>
      <w:widowControl w:val="0"/>
      <w:shd w:val="clear" w:color="auto" w:fill="FFFFFF"/>
      <w:spacing w:before="300" w:line="322" w:lineRule="exact"/>
      <w:jc w:val="both"/>
    </w:pPr>
    <w:rPr>
      <w:spacing w:val="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427603686A645BDD0EB77ACD125E2F8D1B5908E12D22733AF7D4FCDB4E6FDC93E007CE04691845B165C88DC888A7C04C5DD5094f2ECI" TargetMode="External"/><Relationship Id="rId13" Type="http://schemas.openxmlformats.org/officeDocument/2006/relationships/hyperlink" Target="https://base.garant.ru/12138267/802464714d4d10a819efb803557e9689/" TargetMode="External"/><Relationship Id="rId18" Type="http://schemas.openxmlformats.org/officeDocument/2006/relationships/hyperlink" Target="https://base.garant.ru/71580910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4847B104EA689810AEA3B0C9D2FE9432217B6863B078338C06FA028F7A89234169F0C449845FBBE7C527EE4E3880AD8DD580C4630J8H1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38267/802464714d4d10a819efb803557e9689/" TargetMode="External"/><Relationship Id="rId17" Type="http://schemas.openxmlformats.org/officeDocument/2006/relationships/hyperlink" Target="consultantplus://offline/ref=3081848A4AF69E82BBE2CAF6C7D187359E9D95BCE697E79C071F55A324B56B2EBC8E1B74AD70A7079A032567EF2EA610042ED29741EF237EfAi3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ADD8D0CDCF607F7AC571A121378E2C076B634B704BB007BBABEDF2AE4BF62D2DF31AAB75D244A8B60BBBC08848911A472B6352A6BEb2R" TargetMode="External"/><Relationship Id="rId20" Type="http://schemas.openxmlformats.org/officeDocument/2006/relationships/hyperlink" Target="consultantplus://offline/ref=A4847B104EA689810AEA3B0C9D2FE9432217B6863B078338C06FA028F7A89234169F0C449B4DFBBE7C527EE4E3880AD8DD580C4630J8H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38267/802464714d4d10a819efb803557e9689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38267/b5dae26bebf2908c0e8dd3b8a66868fe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base.garant.ru/12138258/5ac206a89ea76855804609cd950fcaf7/" TargetMode="External"/><Relationship Id="rId19" Type="http://schemas.openxmlformats.org/officeDocument/2006/relationships/hyperlink" Target="consultantplus://offline/ref=A4847B104EA689810AEA3B0C9D2FE9432214B7863A068338C06FA028F7A89234049F544C9C45EEEB2F0829E9E3J8H9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67/802464714d4d10a819efb803557e9689/" TargetMode="External"/><Relationship Id="rId14" Type="http://schemas.openxmlformats.org/officeDocument/2006/relationships/hyperlink" Target="https://base.garant.ru/12138267/b5dae26bebf2908c0e8dd3b8a66868fe/" TargetMode="External"/><Relationship Id="rId22" Type="http://schemas.openxmlformats.org/officeDocument/2006/relationships/hyperlink" Target="consultantplus://offline/ref=F00B0404F4281BE3BFEB2FB4A432E124F2D2CE57B1561833CF822BF9DA709C033017AD5ECC9F8E4EF42BE20E04T27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4511</Words>
  <Characters>25714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Алексеева</dc:creator>
  <cp:lastModifiedBy>Анастасия Александровна Алексеева</cp:lastModifiedBy>
  <cp:revision>2</cp:revision>
  <dcterms:created xsi:type="dcterms:W3CDTF">2020-12-21T08:10:00Z</dcterms:created>
  <dcterms:modified xsi:type="dcterms:W3CDTF">2020-12-21T08:10:00Z</dcterms:modified>
</cp:coreProperties>
</file>