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B09" w:rsidRDefault="00074B09">
      <w:pPr>
        <w:pStyle w:val="ConsPlusTitlePage"/>
      </w:pPr>
      <w:r>
        <w:t xml:space="preserve">Документ предоставлен </w:t>
      </w:r>
      <w:hyperlink r:id="rId5" w:history="1">
        <w:r>
          <w:rPr>
            <w:color w:val="0000FF"/>
          </w:rPr>
          <w:t>КонсультантПлюс</w:t>
        </w:r>
      </w:hyperlink>
      <w:r>
        <w:br/>
      </w:r>
    </w:p>
    <w:p w:rsidR="00074B09" w:rsidRDefault="00074B09">
      <w:pPr>
        <w:pStyle w:val="ConsPlusNormal"/>
        <w:outlineLvl w:val="0"/>
      </w:pPr>
    </w:p>
    <w:p w:rsidR="00074B09" w:rsidRDefault="00074B09">
      <w:pPr>
        <w:pStyle w:val="ConsPlusTitle"/>
        <w:jc w:val="center"/>
        <w:outlineLvl w:val="0"/>
      </w:pPr>
      <w:r>
        <w:t>КОМИТЕТ ГОСУДАРСТВЕННОГО СТРОИТЕЛЬНОГО НАДЗОРА</w:t>
      </w:r>
    </w:p>
    <w:p w:rsidR="00074B09" w:rsidRDefault="00074B09">
      <w:pPr>
        <w:pStyle w:val="ConsPlusTitle"/>
        <w:jc w:val="center"/>
      </w:pPr>
      <w:r>
        <w:t>И ГОСУДАРСТВЕННОЙ ЭКСПЕРТИЗЫ ЛЕНИНГРАДСКОЙ ОБЛАСТИ</w:t>
      </w:r>
    </w:p>
    <w:p w:rsidR="00074B09" w:rsidRDefault="00074B09">
      <w:pPr>
        <w:pStyle w:val="ConsPlusTitle"/>
        <w:jc w:val="center"/>
      </w:pPr>
    </w:p>
    <w:p w:rsidR="00074B09" w:rsidRDefault="00074B09">
      <w:pPr>
        <w:pStyle w:val="ConsPlusTitle"/>
        <w:jc w:val="center"/>
      </w:pPr>
      <w:r>
        <w:t>ПРИКАЗ</w:t>
      </w:r>
    </w:p>
    <w:p w:rsidR="00074B09" w:rsidRDefault="00074B09">
      <w:pPr>
        <w:pStyle w:val="ConsPlusTitle"/>
        <w:jc w:val="center"/>
      </w:pPr>
      <w:r>
        <w:t>от 17 апреля 2020 г. N 8</w:t>
      </w:r>
    </w:p>
    <w:p w:rsidR="00074B09" w:rsidRDefault="00074B09">
      <w:pPr>
        <w:pStyle w:val="ConsPlusTitle"/>
        <w:jc w:val="center"/>
      </w:pPr>
    </w:p>
    <w:p w:rsidR="00074B09" w:rsidRDefault="00074B09">
      <w:pPr>
        <w:pStyle w:val="ConsPlusTitle"/>
        <w:jc w:val="center"/>
      </w:pPr>
      <w:r>
        <w:t>ОБ УТВЕРЖДЕНИИ АДМИНИСТРАТИВНОГО РЕГЛАМЕНТА ПРЕДОСТАВЛЕНИЯ</w:t>
      </w:r>
    </w:p>
    <w:p w:rsidR="00074B09" w:rsidRDefault="00074B09">
      <w:pPr>
        <w:pStyle w:val="ConsPlusTitle"/>
        <w:jc w:val="center"/>
      </w:pPr>
      <w:r>
        <w:t>НА ТЕРРИТОРИИ ЛЕНИНГРАДСКОЙ ОБЛАСТИ ГОСУДАРСТВЕННЫМ</w:t>
      </w:r>
    </w:p>
    <w:p w:rsidR="00074B09" w:rsidRDefault="00074B09">
      <w:pPr>
        <w:pStyle w:val="ConsPlusTitle"/>
        <w:jc w:val="center"/>
      </w:pPr>
      <w:r>
        <w:t>АВТОНОМНЫМ УЧРЕЖДЕНИЕМ "УПРАВЛЕНИЕ ГОСУДАРСТВЕННОЙ</w:t>
      </w:r>
    </w:p>
    <w:p w:rsidR="00074B09" w:rsidRDefault="00074B09">
      <w:pPr>
        <w:pStyle w:val="ConsPlusTitle"/>
        <w:jc w:val="center"/>
      </w:pPr>
      <w:r>
        <w:t>ЭКСПЕРТИЗЫ ЛЕНИНГРАДСКОЙ ОБЛАСТИ" ГОСУДАРСТВЕННОЙ УСЛУГИ</w:t>
      </w:r>
    </w:p>
    <w:p w:rsidR="00074B09" w:rsidRDefault="00074B09">
      <w:pPr>
        <w:pStyle w:val="ConsPlusTitle"/>
        <w:jc w:val="center"/>
      </w:pPr>
      <w:r>
        <w:t>ПО ПРОВЕДЕНИЮ ГОСУДАРСТВЕННОЙ ЭКСПЕРТИЗЫ ПРОЕКТНОЙ</w:t>
      </w:r>
    </w:p>
    <w:p w:rsidR="00074B09" w:rsidRDefault="00074B09">
      <w:pPr>
        <w:pStyle w:val="ConsPlusTitle"/>
        <w:jc w:val="center"/>
      </w:pPr>
      <w:r>
        <w:t>ДОКУМЕНТАЦИИ И РЕЗУЛЬТАТОВ ИНЖЕНЕРНЫХ ИЗЫСКАНИЙ</w:t>
      </w:r>
    </w:p>
    <w:p w:rsidR="00074B09" w:rsidRDefault="00074B09">
      <w:pPr>
        <w:pStyle w:val="ConsPlusNormal"/>
      </w:pPr>
    </w:p>
    <w:p w:rsidR="00074B09" w:rsidRDefault="00074B09">
      <w:pPr>
        <w:pStyle w:val="ConsPlusNormal"/>
        <w:ind w:firstLine="540"/>
        <w:jc w:val="both"/>
      </w:pPr>
      <w:r>
        <w:t xml:space="preserve">В соответствии с </w:t>
      </w:r>
      <w:hyperlink r:id="rId6" w:history="1">
        <w:r>
          <w:rPr>
            <w:color w:val="0000FF"/>
          </w:rPr>
          <w:t>Порядком</w:t>
        </w:r>
      </w:hyperlink>
      <w:r>
        <w:t xml:space="preserve"> разработки и утверждения административных регламентов исполнения государственных функций (государственных услуг) в Ленинградской области, утвержденным постановлением Правительства Ленинградской области от 5 марта 2011 года N 42, приказываю:</w:t>
      </w:r>
    </w:p>
    <w:p w:rsidR="00074B09" w:rsidRDefault="00074B09">
      <w:pPr>
        <w:pStyle w:val="ConsPlusNormal"/>
      </w:pPr>
    </w:p>
    <w:p w:rsidR="00074B09" w:rsidRDefault="00074B09">
      <w:pPr>
        <w:pStyle w:val="ConsPlusNormal"/>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на территории Ленинградской области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 результатов инженерных изысканий.</w:t>
      </w:r>
    </w:p>
    <w:p w:rsidR="00074B09" w:rsidRDefault="00074B09">
      <w:pPr>
        <w:pStyle w:val="ConsPlusNormal"/>
        <w:spacing w:before="220"/>
        <w:ind w:firstLine="540"/>
        <w:jc w:val="both"/>
      </w:pPr>
      <w:r>
        <w:t>2. Признать утратившими силу:</w:t>
      </w:r>
    </w:p>
    <w:p w:rsidR="00074B09" w:rsidRDefault="00074B09">
      <w:pPr>
        <w:pStyle w:val="ConsPlusNormal"/>
        <w:spacing w:before="220"/>
        <w:ind w:firstLine="540"/>
        <w:jc w:val="both"/>
      </w:pPr>
      <w:hyperlink r:id="rId7"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29 ноября 2016 года N 7 "Об утверждении Административного регламента предоставления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hyperlink r:id="rId8"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30.12.2019 N 27 "О внесении изменений в приказ комитета государственного строительного надзора и государственной экспертизы Ленинградской области от 29 ноября 2016 года N 7 "Об утверждении Административного регламента предоставления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hyperlink r:id="rId9"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3 февраля 2012 года N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w:t>
      </w:r>
      <w:r>
        <w:lastRenderedPageBreak/>
        <w:t>организациями";</w:t>
      </w:r>
    </w:p>
    <w:p w:rsidR="00074B09" w:rsidRDefault="00074B09">
      <w:pPr>
        <w:pStyle w:val="ConsPlusNormal"/>
        <w:spacing w:before="220"/>
        <w:ind w:firstLine="540"/>
        <w:jc w:val="both"/>
      </w:pPr>
      <w:hyperlink r:id="rId10"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27.08.2012 N 18 "О внесении изменений в Административный регламент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074B09" w:rsidRDefault="00074B09">
      <w:pPr>
        <w:pStyle w:val="ConsPlusNormal"/>
        <w:spacing w:before="220"/>
        <w:ind w:firstLine="540"/>
        <w:jc w:val="both"/>
      </w:pPr>
      <w:hyperlink r:id="rId11"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25.02.2014 N 7 "О внесении изменений в приказ комитета государственного строительного надзора и государственной экспертизы Ленинградской области от 3 февраля 2012 года N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074B09" w:rsidRDefault="00074B09">
      <w:pPr>
        <w:pStyle w:val="ConsPlusNormal"/>
        <w:spacing w:before="220"/>
        <w:ind w:firstLine="540"/>
        <w:jc w:val="both"/>
      </w:pPr>
      <w:hyperlink r:id="rId12" w:history="1">
        <w:r>
          <w:rPr>
            <w:color w:val="0000FF"/>
          </w:rPr>
          <w:t>пункт 3</w:t>
        </w:r>
      </w:hyperlink>
      <w:r>
        <w:t xml:space="preserve"> приказа комитета государственного строительного надзора и государственной экспертизы Ленинградской области от 10.12.2014 N 19 "О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p>
    <w:p w:rsidR="00074B09" w:rsidRDefault="00074B09">
      <w:pPr>
        <w:pStyle w:val="ConsPlusNormal"/>
        <w:spacing w:before="220"/>
        <w:ind w:firstLine="540"/>
        <w:jc w:val="both"/>
      </w:pPr>
      <w:hyperlink r:id="rId13"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24.12.2014 N 23 "О внесении изменений в приказ комитета государственного строительного надзора и государственной экспертизы Ленинградской области от 3 февраля 2012 года N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074B09" w:rsidRDefault="00074B09">
      <w:pPr>
        <w:pStyle w:val="ConsPlusNormal"/>
        <w:spacing w:before="220"/>
        <w:ind w:firstLine="540"/>
        <w:jc w:val="both"/>
      </w:pPr>
      <w:hyperlink r:id="rId14" w:history="1">
        <w:r>
          <w:rPr>
            <w:color w:val="0000FF"/>
          </w:rPr>
          <w:t>пункт 1</w:t>
        </w:r>
      </w:hyperlink>
      <w:r>
        <w:t xml:space="preserve"> приказа комитета государственного строительного надзора и государственной экспертизы Ленинградской области от 27.02.2015 N 5 "О внесении изменений в некоторые приказы комитета государственного строительного надзора и государственной экспертизы Ленинградской области об утверждении административных регламентов предоставления государственных услуг";</w:t>
      </w:r>
    </w:p>
    <w:p w:rsidR="00074B09" w:rsidRDefault="00074B09">
      <w:pPr>
        <w:pStyle w:val="ConsPlusNormal"/>
        <w:spacing w:before="220"/>
        <w:ind w:firstLine="540"/>
        <w:jc w:val="both"/>
      </w:pPr>
      <w:hyperlink r:id="rId15" w:history="1">
        <w:r>
          <w:rPr>
            <w:color w:val="0000FF"/>
          </w:rPr>
          <w:t>пункты 4</w:t>
        </w:r>
      </w:hyperlink>
      <w:r>
        <w:t xml:space="preserve">, </w:t>
      </w:r>
      <w:hyperlink r:id="rId16" w:history="1">
        <w:r>
          <w:rPr>
            <w:color w:val="0000FF"/>
          </w:rPr>
          <w:t>5</w:t>
        </w:r>
      </w:hyperlink>
      <w:r>
        <w:t xml:space="preserve"> приказа комитета государственного строительного надзора и государственной экспертизы Ленинградской области от 30.12.2015 N 19 "О внесении </w:t>
      </w:r>
      <w:r>
        <w:lastRenderedPageBreak/>
        <w:t>изменений в некоторые приказы комитета государственного строительного надзора и государственной экспертизы Ленинградской области";</w:t>
      </w:r>
    </w:p>
    <w:p w:rsidR="00074B09" w:rsidRDefault="00074B09">
      <w:pPr>
        <w:pStyle w:val="ConsPlusNormal"/>
        <w:spacing w:before="220"/>
        <w:ind w:firstLine="540"/>
        <w:jc w:val="both"/>
      </w:pPr>
      <w:hyperlink r:id="rId17"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11.07.2019 N 15 "О внесении изменений в приказ комитета государственного строительного надзора и государственной экспертизы Ленинградской области от 3 февраля 2012 года N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074B09" w:rsidRDefault="00074B09">
      <w:pPr>
        <w:pStyle w:val="ConsPlusNormal"/>
        <w:spacing w:before="220"/>
        <w:ind w:firstLine="540"/>
        <w:jc w:val="both"/>
      </w:pPr>
      <w:hyperlink r:id="rId18" w:history="1">
        <w:r>
          <w:rPr>
            <w:color w:val="0000FF"/>
          </w:rPr>
          <w:t>приказ</w:t>
        </w:r>
      </w:hyperlink>
      <w:r>
        <w:t xml:space="preserve"> комитета государственного строительного надзора и государственной экспертизы Ленинградской области от 30.12.2019 N 26 "О внесении изменения в приказ комитета государственного строительного надзора и государственной экспертизы Ленинградской области от 3 февраля 2012 года N 1 "Об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 финансирование строительства, реконструкции, капитального ремонта или технического перевооружения (если такое перевооружение связано со строительством или реконструкцией) которых планируется осуществлять с привлечением средств областного бюджета, за исключением случаев,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w:t>
      </w:r>
    </w:p>
    <w:p w:rsidR="00074B09" w:rsidRDefault="00074B09">
      <w:pPr>
        <w:pStyle w:val="ConsPlusNormal"/>
        <w:spacing w:before="220"/>
        <w:ind w:firstLine="540"/>
        <w:jc w:val="both"/>
      </w:pPr>
      <w:r>
        <w:t>3. Настоящий приказ вступает в силу со дня его официального опубликования.</w:t>
      </w:r>
    </w:p>
    <w:p w:rsidR="00074B09" w:rsidRDefault="00074B09">
      <w:pPr>
        <w:pStyle w:val="ConsPlusNormal"/>
      </w:pPr>
    </w:p>
    <w:p w:rsidR="00074B09" w:rsidRDefault="00074B09">
      <w:pPr>
        <w:pStyle w:val="ConsPlusNormal"/>
        <w:jc w:val="right"/>
      </w:pPr>
      <w:r>
        <w:t>Председатель комитета</w:t>
      </w:r>
    </w:p>
    <w:p w:rsidR="00074B09" w:rsidRDefault="00074B09">
      <w:pPr>
        <w:pStyle w:val="ConsPlusNormal"/>
        <w:jc w:val="right"/>
      </w:pPr>
      <w:r>
        <w:t>Д.А.Горбунов</w:t>
      </w: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jc w:val="right"/>
        <w:outlineLvl w:val="0"/>
      </w:pPr>
      <w:r>
        <w:t>ПРИЛОЖЕНИЕ</w:t>
      </w:r>
    </w:p>
    <w:p w:rsidR="00074B09" w:rsidRDefault="00074B09">
      <w:pPr>
        <w:pStyle w:val="ConsPlusNormal"/>
        <w:jc w:val="right"/>
      </w:pPr>
      <w:r>
        <w:t>к приказу комитета</w:t>
      </w:r>
    </w:p>
    <w:p w:rsidR="00074B09" w:rsidRDefault="00074B09">
      <w:pPr>
        <w:pStyle w:val="ConsPlusNormal"/>
        <w:jc w:val="right"/>
      </w:pPr>
      <w:r>
        <w:t>государственного строительного надзора</w:t>
      </w:r>
    </w:p>
    <w:p w:rsidR="00074B09" w:rsidRDefault="00074B09">
      <w:pPr>
        <w:pStyle w:val="ConsPlusNormal"/>
        <w:jc w:val="right"/>
      </w:pPr>
      <w:r>
        <w:t>и государственной экспертизы</w:t>
      </w:r>
    </w:p>
    <w:p w:rsidR="00074B09" w:rsidRDefault="00074B09">
      <w:pPr>
        <w:pStyle w:val="ConsPlusNormal"/>
        <w:jc w:val="right"/>
      </w:pPr>
      <w:r>
        <w:t>Ленинградской области</w:t>
      </w:r>
    </w:p>
    <w:p w:rsidR="00074B09" w:rsidRDefault="00074B09">
      <w:pPr>
        <w:pStyle w:val="ConsPlusNormal"/>
        <w:jc w:val="right"/>
      </w:pPr>
      <w:r>
        <w:t>от 17.04.2020 N 8</w:t>
      </w:r>
    </w:p>
    <w:p w:rsidR="00074B09" w:rsidRDefault="00074B09">
      <w:pPr>
        <w:pStyle w:val="ConsPlusNormal"/>
      </w:pPr>
    </w:p>
    <w:p w:rsidR="00074B09" w:rsidRDefault="00074B09">
      <w:pPr>
        <w:pStyle w:val="ConsPlusTitle"/>
        <w:jc w:val="center"/>
      </w:pPr>
      <w:bookmarkStart w:id="0" w:name="P45"/>
      <w:bookmarkEnd w:id="0"/>
      <w:r>
        <w:t>АДМИНИСТРАТИВНЫЙ РЕГЛАМЕНТ</w:t>
      </w:r>
    </w:p>
    <w:p w:rsidR="00074B09" w:rsidRDefault="00074B09">
      <w:pPr>
        <w:pStyle w:val="ConsPlusTitle"/>
        <w:jc w:val="center"/>
      </w:pPr>
      <w:r>
        <w:t>ПРЕДОСТАВЛЕНИЯ НА ТЕРРИТОРИИ ЛЕНИНГРАДСКОЙ ОБЛАСТИ</w:t>
      </w:r>
    </w:p>
    <w:p w:rsidR="00074B09" w:rsidRDefault="00074B09">
      <w:pPr>
        <w:pStyle w:val="ConsPlusTitle"/>
        <w:jc w:val="center"/>
      </w:pPr>
      <w:r>
        <w:t>ГОСУДАРСТВЕННЫМ АВТОНОМНЫМ УЧРЕЖДЕНИЕМ "УПРАВЛЕНИЕ</w:t>
      </w:r>
    </w:p>
    <w:p w:rsidR="00074B09" w:rsidRDefault="00074B09">
      <w:pPr>
        <w:pStyle w:val="ConsPlusTitle"/>
        <w:jc w:val="center"/>
      </w:pPr>
      <w:r>
        <w:t>ГОСУДАРСТВЕННОЙ ЭКСПЕРТИЗЫ ЛЕНИНГРАДСКОЙ ОБЛАСТИ"</w:t>
      </w:r>
    </w:p>
    <w:p w:rsidR="00074B09" w:rsidRDefault="00074B09">
      <w:pPr>
        <w:pStyle w:val="ConsPlusTitle"/>
        <w:jc w:val="center"/>
      </w:pPr>
      <w:r>
        <w:t>ГОСУДАРСТВЕННОЙ УСЛУГИ ПО ПРОВЕДЕНИЮ ГОСУДАРСТВЕННОЙ</w:t>
      </w:r>
    </w:p>
    <w:p w:rsidR="00074B09" w:rsidRDefault="00074B09">
      <w:pPr>
        <w:pStyle w:val="ConsPlusTitle"/>
        <w:jc w:val="center"/>
      </w:pPr>
      <w:r>
        <w:t>ЭКСПЕРТИЗЫ ПРОЕКТНОЙ ДОКУМЕНТАЦИИ И РЕЗУЛЬТАТОВ</w:t>
      </w:r>
    </w:p>
    <w:p w:rsidR="00074B09" w:rsidRDefault="00074B09">
      <w:pPr>
        <w:pStyle w:val="ConsPlusTitle"/>
        <w:jc w:val="center"/>
      </w:pPr>
      <w:r>
        <w:t>ИНЖЕНЕРНЫХ ИЗЫСКАНИЙ</w:t>
      </w:r>
    </w:p>
    <w:p w:rsidR="00074B09" w:rsidRDefault="00074B09">
      <w:pPr>
        <w:pStyle w:val="ConsPlusNormal"/>
      </w:pPr>
    </w:p>
    <w:p w:rsidR="00074B09" w:rsidRDefault="00074B09">
      <w:pPr>
        <w:pStyle w:val="ConsPlusTitle"/>
        <w:jc w:val="center"/>
        <w:outlineLvl w:val="1"/>
      </w:pPr>
      <w:r>
        <w:t>1. Общие положения</w:t>
      </w:r>
    </w:p>
    <w:p w:rsidR="00074B09" w:rsidRDefault="00074B09">
      <w:pPr>
        <w:pStyle w:val="ConsPlusNormal"/>
      </w:pPr>
    </w:p>
    <w:p w:rsidR="00074B09" w:rsidRDefault="00074B09">
      <w:pPr>
        <w:pStyle w:val="ConsPlusNormal"/>
        <w:ind w:firstLine="540"/>
        <w:jc w:val="both"/>
      </w:pPr>
      <w:r>
        <w:t>1.1. Настоящий Административный регламент предоставления на территории Ленинградской области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 результатов инженерных изысканий (далее - Административный регламент) устанавливает порядок и стандарт предоставления государственным автономным учреждением "Управление государственной экспертизы Ленинградской области" государственной услуги по проведению государственной экспертизы проектной документации и(или) результатов инженерных изысканий, в том числе экспертного сопровождения.</w:t>
      </w:r>
    </w:p>
    <w:p w:rsidR="00074B09" w:rsidRDefault="00074B09">
      <w:pPr>
        <w:pStyle w:val="ConsPlusNormal"/>
        <w:spacing w:before="220"/>
        <w:ind w:firstLine="540"/>
        <w:jc w:val="both"/>
      </w:pPr>
      <w:r>
        <w:t xml:space="preserve">1.2. Заявителями, имеющими право на получение государственной услуги, являются физические лица, юридические лица и органы исполнительной власти - застройщики, технические заказчики или лица, обеспечившие выполнение инженерных изысканий и(или) подготовку проектной документации в случаях, предусмотренных </w:t>
      </w:r>
      <w:hyperlink r:id="rId19" w:history="1">
        <w:r>
          <w:rPr>
            <w:color w:val="0000FF"/>
          </w:rPr>
          <w:t>частями 1.1</w:t>
        </w:r>
      </w:hyperlink>
      <w:r>
        <w:t xml:space="preserve"> и </w:t>
      </w:r>
      <w:hyperlink r:id="rId20" w:history="1">
        <w:r>
          <w:rPr>
            <w:color w:val="0000FF"/>
          </w:rPr>
          <w:t>1.2 статьи 48</w:t>
        </w:r>
      </w:hyperlink>
      <w:r>
        <w:t xml:space="preserve"> Градостроительного кодекса Российской Федерации, обратившиеся с заявлением о проведении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Обращаться в государственное автономное учреждение "Управление государственной экспертизы Ленинградской области" от имени заявителей вправе лица, имеющие право представлять их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074B09" w:rsidRDefault="00074B09">
      <w:pPr>
        <w:pStyle w:val="ConsPlusNormal"/>
        <w:spacing w:before="220"/>
        <w:ind w:firstLine="540"/>
        <w:jc w:val="both"/>
      </w:pPr>
      <w:bookmarkStart w:id="1" w:name="P58"/>
      <w:bookmarkEnd w:id="1"/>
      <w:r>
        <w:t>1.3. Информация о месте нахождения государственного автономного учреждения "Управление государственной экспертизы Ленинградской области", предоставляющего государственную услугу, графике работы, контактных телефонах и адресах электронной почты (далее - сведения информационного характера) размещаются:</w:t>
      </w:r>
    </w:p>
    <w:p w:rsidR="00074B09" w:rsidRDefault="00074B09">
      <w:pPr>
        <w:pStyle w:val="ConsPlusNormal"/>
        <w:spacing w:before="220"/>
        <w:ind w:firstLine="540"/>
        <w:jc w:val="both"/>
      </w:pPr>
      <w:r>
        <w:t>на стендах в помещениях государственного автономного учреждения "Управление государственной экспертизы Ленинградской области";</w:t>
      </w:r>
    </w:p>
    <w:p w:rsidR="00074B09" w:rsidRDefault="00074B09">
      <w:pPr>
        <w:pStyle w:val="ConsPlusNormal"/>
        <w:spacing w:before="220"/>
        <w:ind w:firstLine="540"/>
        <w:jc w:val="both"/>
      </w:pPr>
      <w:r>
        <w:t>на сайте государственного автономного учреждения "Управление государственной экспертизы Ленинградской области" в информационно-телекоммуникационной сети "Интернет" по адресу: www.loexp.ru;</w:t>
      </w:r>
    </w:p>
    <w:p w:rsidR="00074B09" w:rsidRDefault="00074B09">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и муниципальных услуг (далее - ЕПГУ): www.gu.lenobl.ru / www.gosuslugi.ru;</w:t>
      </w:r>
    </w:p>
    <w:p w:rsidR="00074B09" w:rsidRDefault="00074B09">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074B09" w:rsidRDefault="00074B09">
      <w:pPr>
        <w:pStyle w:val="ConsPlusNormal"/>
      </w:pPr>
    </w:p>
    <w:p w:rsidR="00074B09" w:rsidRDefault="00074B09">
      <w:pPr>
        <w:pStyle w:val="ConsPlusTitle"/>
        <w:jc w:val="center"/>
        <w:outlineLvl w:val="1"/>
      </w:pPr>
      <w:r>
        <w:t>2. Стандарт предоставления государственной услуги</w:t>
      </w:r>
    </w:p>
    <w:p w:rsidR="00074B09" w:rsidRDefault="00074B09">
      <w:pPr>
        <w:pStyle w:val="ConsPlusNormal"/>
      </w:pPr>
    </w:p>
    <w:p w:rsidR="00074B09" w:rsidRDefault="00074B09">
      <w:pPr>
        <w:pStyle w:val="ConsPlusNormal"/>
        <w:ind w:firstLine="540"/>
        <w:jc w:val="both"/>
      </w:pPr>
      <w:r>
        <w:t>2.1. Полное наименование государственной услуги: Государственная услуга по проведению государственной экспертизы проектной документации и результатов инженерных изысканий.</w:t>
      </w:r>
    </w:p>
    <w:p w:rsidR="00074B09" w:rsidRDefault="00074B09">
      <w:pPr>
        <w:pStyle w:val="ConsPlusNormal"/>
        <w:spacing w:before="220"/>
        <w:ind w:firstLine="540"/>
        <w:jc w:val="both"/>
      </w:pPr>
      <w:r>
        <w:t xml:space="preserve">Сокращенное наименование государственной услуги: Государственная экспертиза </w:t>
      </w:r>
      <w:r>
        <w:lastRenderedPageBreak/>
        <w:t>проектной документации и результатов инженерных изысканий.</w:t>
      </w:r>
    </w:p>
    <w:p w:rsidR="00074B09" w:rsidRDefault="00074B09">
      <w:pPr>
        <w:pStyle w:val="ConsPlusNormal"/>
        <w:spacing w:before="220"/>
        <w:ind w:firstLine="540"/>
        <w:jc w:val="both"/>
      </w:pPr>
      <w:r>
        <w:t>2.2. Государственную услугу предоставляет государственное автономное учреждение "Управление государственной экспертизы Ленинградской области" (далее - ГАУ "Леноблгосэкспертиза").</w:t>
      </w:r>
    </w:p>
    <w:p w:rsidR="00074B09" w:rsidRDefault="00074B09">
      <w:pPr>
        <w:pStyle w:val="ConsPlusNormal"/>
        <w:spacing w:before="220"/>
        <w:ind w:firstLine="540"/>
        <w:jc w:val="both"/>
      </w:pPr>
      <w:r>
        <w:t>2.2.1. Заявление на получение государственной услуги с комплектом документов принимается:</w:t>
      </w:r>
    </w:p>
    <w:p w:rsidR="00074B09" w:rsidRDefault="00074B09">
      <w:pPr>
        <w:pStyle w:val="ConsPlusNormal"/>
        <w:spacing w:before="220"/>
        <w:ind w:firstLine="540"/>
        <w:jc w:val="both"/>
      </w:pPr>
      <w:r>
        <w:t>1) при личной явке в ГАУ "Леноблгосэкспертиза";</w:t>
      </w:r>
    </w:p>
    <w:p w:rsidR="00074B09" w:rsidRDefault="00074B09">
      <w:pPr>
        <w:pStyle w:val="ConsPlusNormal"/>
        <w:spacing w:before="220"/>
        <w:ind w:firstLine="540"/>
        <w:jc w:val="both"/>
      </w:pPr>
      <w:r>
        <w:t>2) без личной явки в электронной форме через личный кабинет с использованием ПГУ ЛО/ЕПГУ.</w:t>
      </w:r>
    </w:p>
    <w:p w:rsidR="00074B09" w:rsidRDefault="00074B09">
      <w:pPr>
        <w:pStyle w:val="ConsPlusNormal"/>
        <w:spacing w:before="220"/>
        <w:ind w:firstLine="540"/>
        <w:jc w:val="both"/>
      </w:pPr>
      <w:r>
        <w:t>2.2.2. Заявитель имеет право записаться на прием в ГАУ "Леноблгосэкспертиза" для подачи заявления о предоставлении государственной услуги следующими способами:</w:t>
      </w:r>
    </w:p>
    <w:p w:rsidR="00074B09" w:rsidRDefault="00074B09">
      <w:pPr>
        <w:pStyle w:val="ConsPlusNormal"/>
        <w:spacing w:before="220"/>
        <w:ind w:firstLine="540"/>
        <w:jc w:val="both"/>
      </w:pPr>
      <w:r>
        <w:t>1) посредством ПГУ ЛО/ЕПГУ;</w:t>
      </w:r>
    </w:p>
    <w:p w:rsidR="00074B09" w:rsidRDefault="00074B09">
      <w:pPr>
        <w:pStyle w:val="ConsPlusNormal"/>
        <w:spacing w:before="220"/>
        <w:ind w:firstLine="540"/>
        <w:jc w:val="both"/>
      </w:pPr>
      <w:r>
        <w:t>2) через личный кабинет на официальном сайте ГАУ "Леноблгосэкспертиза" в информационно-телекоммуникационной сети "Интернет" по адресу: www.loexp.ru;</w:t>
      </w:r>
    </w:p>
    <w:p w:rsidR="00074B09" w:rsidRDefault="00074B09">
      <w:pPr>
        <w:pStyle w:val="ConsPlusNormal"/>
        <w:spacing w:before="220"/>
        <w:ind w:firstLine="540"/>
        <w:jc w:val="both"/>
      </w:pPr>
      <w:r>
        <w:t>3) по телефону.</w:t>
      </w:r>
    </w:p>
    <w:p w:rsidR="00074B09" w:rsidRDefault="00074B09">
      <w:pPr>
        <w:pStyle w:val="ConsPlusNormal"/>
        <w:spacing w:before="220"/>
        <w:ind w:firstLine="540"/>
        <w:jc w:val="both"/>
      </w:pPr>
      <w:r>
        <w:t>2.3. Результатом предоставления государственной услуги является выдача заявителю (уполномоченному лицу):</w:t>
      </w:r>
    </w:p>
    <w:p w:rsidR="00074B09" w:rsidRDefault="00074B09">
      <w:pPr>
        <w:pStyle w:val="ConsPlusNormal"/>
        <w:spacing w:before="220"/>
        <w:ind w:firstLine="540"/>
        <w:jc w:val="both"/>
      </w:pPr>
      <w:r>
        <w:t>а) заключения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б) заключения по результатам оценки соответствия в рамках экспертного сопровождения;</w:t>
      </w:r>
    </w:p>
    <w:p w:rsidR="00074B09" w:rsidRDefault="00074B09">
      <w:pPr>
        <w:pStyle w:val="ConsPlusNormal"/>
        <w:spacing w:before="220"/>
        <w:ind w:firstLine="540"/>
        <w:jc w:val="both"/>
      </w:pPr>
      <w:r>
        <w:t>в)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Результат предоставления государственной услуги предоставляется:</w:t>
      </w:r>
    </w:p>
    <w:p w:rsidR="00074B09" w:rsidRDefault="00074B09">
      <w:pPr>
        <w:pStyle w:val="ConsPlusNormal"/>
        <w:spacing w:before="220"/>
        <w:ind w:firstLine="540"/>
        <w:jc w:val="both"/>
      </w:pPr>
      <w:r>
        <w:t>1) при личной явке в ГАУ "Леноблгосэкспертиза";</w:t>
      </w:r>
    </w:p>
    <w:p w:rsidR="00074B09" w:rsidRDefault="00074B09">
      <w:pPr>
        <w:pStyle w:val="ConsPlusNormal"/>
        <w:spacing w:before="220"/>
        <w:ind w:firstLine="540"/>
        <w:jc w:val="both"/>
      </w:pPr>
      <w:r>
        <w:t>2) без личной явки:</w:t>
      </w:r>
    </w:p>
    <w:p w:rsidR="00074B09" w:rsidRDefault="00074B09">
      <w:pPr>
        <w:pStyle w:val="ConsPlusNormal"/>
        <w:spacing w:before="220"/>
        <w:ind w:firstLine="540"/>
        <w:jc w:val="both"/>
      </w:pPr>
      <w:r>
        <w:t>почтовым отправлением;</w:t>
      </w:r>
    </w:p>
    <w:p w:rsidR="00074B09" w:rsidRDefault="00074B09">
      <w:pPr>
        <w:pStyle w:val="ConsPlusNormal"/>
        <w:spacing w:before="220"/>
        <w:ind w:firstLine="540"/>
        <w:jc w:val="both"/>
      </w:pPr>
      <w:r>
        <w:t>в электронной форме через личный кабинет с использованием ПГУ ЛО/ЕПГУ.</w:t>
      </w:r>
    </w:p>
    <w:p w:rsidR="00074B09" w:rsidRDefault="00074B09">
      <w:pPr>
        <w:pStyle w:val="ConsPlusNormal"/>
        <w:spacing w:before="220"/>
        <w:ind w:firstLine="540"/>
        <w:jc w:val="both"/>
      </w:pPr>
      <w:bookmarkStart w:id="2" w:name="P85"/>
      <w:bookmarkEnd w:id="2"/>
      <w:r>
        <w:t>2.4. Срок предоставления государственной услуги.</w:t>
      </w:r>
    </w:p>
    <w:p w:rsidR="00074B09" w:rsidRDefault="00074B09">
      <w:pPr>
        <w:pStyle w:val="ConsPlusNormal"/>
        <w:spacing w:before="220"/>
        <w:ind w:firstLine="540"/>
        <w:jc w:val="both"/>
      </w:pPr>
      <w:r>
        <w:t>2.4.1. Срок проведения государственной экспертизы проектной документации и результатов инженерных изысканий составляет не более 42 рабочих дней.</w:t>
      </w:r>
    </w:p>
    <w:p w:rsidR="00074B09" w:rsidRDefault="00074B09">
      <w:pPr>
        <w:pStyle w:val="ConsPlusNormal"/>
        <w:spacing w:before="220"/>
        <w:ind w:firstLine="540"/>
        <w:jc w:val="both"/>
      </w:pPr>
      <w:r>
        <w:t>Срок проведения государственной экспертизы составляет не более 30 рабочих дней:</w:t>
      </w:r>
    </w:p>
    <w:p w:rsidR="00074B09" w:rsidRDefault="00074B09">
      <w:pPr>
        <w:pStyle w:val="ConsPlusNormal"/>
        <w:spacing w:before="220"/>
        <w:ind w:firstLine="540"/>
        <w:jc w:val="both"/>
      </w:pPr>
      <w:r>
        <w:t>-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074B09" w:rsidRDefault="00074B09">
      <w:pPr>
        <w:pStyle w:val="ConsPlusNormal"/>
        <w:spacing w:before="220"/>
        <w:ind w:firstLine="540"/>
        <w:jc w:val="both"/>
      </w:pPr>
      <w:r>
        <w:lastRenderedPageBreak/>
        <w:t>-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которых будут осуществляться в особых экономических зонах;</w:t>
      </w:r>
    </w:p>
    <w:p w:rsidR="00074B09" w:rsidRDefault="00074B09">
      <w:pPr>
        <w:pStyle w:val="ConsPlusNormal"/>
        <w:spacing w:before="220"/>
        <w:ind w:firstLine="540"/>
        <w:jc w:val="both"/>
      </w:pPr>
      <w:r>
        <w:t xml:space="preserve">- проектной документации в объеме, предусмотренном </w:t>
      </w:r>
      <w:hyperlink r:id="rId21" w:history="1">
        <w:r>
          <w:rPr>
            <w:color w:val="0000FF"/>
          </w:rPr>
          <w:t>пунктом 2 части 5 статьи 49</w:t>
        </w:r>
      </w:hyperlink>
      <w:r>
        <w:t xml:space="preserve"> Градостроительного кодекса Российской Федерации.</w:t>
      </w:r>
    </w:p>
    <w:p w:rsidR="00074B09" w:rsidRDefault="00074B09">
      <w:pPr>
        <w:pStyle w:val="ConsPlusNormal"/>
        <w:spacing w:before="220"/>
        <w:ind w:firstLine="540"/>
        <w:jc w:val="both"/>
      </w:pPr>
      <w:r>
        <w:t>Срок проведения государственной экспертизы проектной документации и результатов инженерных изысканий в отношении жилых объектов капитального строительства, в том числе со встроенно-пристроенными нежилыми помещениями, не относящихся к уникальным объектам, составляет не более 20 рабочих дней.</w:t>
      </w:r>
    </w:p>
    <w:p w:rsidR="00074B09" w:rsidRDefault="00074B09">
      <w:pPr>
        <w:pStyle w:val="ConsPlusNormal"/>
        <w:spacing w:before="220"/>
        <w:ind w:firstLine="540"/>
        <w:jc w:val="both"/>
      </w:pPr>
      <w:r>
        <w:t>Сроки, указанные в настоящем пункте, могут быть продлены по инициативе заявителя не более чем на 20 рабочих дней.</w:t>
      </w:r>
    </w:p>
    <w:p w:rsidR="00074B09" w:rsidRDefault="00074B09">
      <w:pPr>
        <w:pStyle w:val="ConsPlusNormal"/>
        <w:spacing w:before="220"/>
        <w:ind w:firstLine="540"/>
        <w:jc w:val="both"/>
      </w:pPr>
      <w:bookmarkStart w:id="3" w:name="P93"/>
      <w:bookmarkEnd w:id="3"/>
      <w:r>
        <w:t xml:space="preserve">2.4.2. Срок проведения оценки соответствия изменений, внесенных в проектную документацию, получившую положительное заключение государственной экспертизы проектной документации, требованиям, установленным </w:t>
      </w:r>
      <w:hyperlink r:id="rId22" w:history="1">
        <w:r>
          <w:rPr>
            <w:color w:val="0000FF"/>
          </w:rPr>
          <w:t>частью 3.9 статьи 49</w:t>
        </w:r>
      </w:hyperlink>
      <w:r>
        <w:t xml:space="preserve"> Градостроительного кодекса Российской Федерации, в рамках экспертного сопровождения (далее - оценка соответствия в рамках экспертного сопровождения) составляет не более 10 рабочих дней со дня представления в ГАУ "Леноблгосэкспертиза" документов, указанных в </w:t>
      </w:r>
      <w:hyperlink w:anchor="P137" w:history="1">
        <w:r>
          <w:rPr>
            <w:color w:val="0000FF"/>
          </w:rPr>
          <w:t>пункте 2.6.11</w:t>
        </w:r>
      </w:hyperlink>
      <w:r>
        <w:t xml:space="preserve"> настоящего Административного регламента. Указанный срок может быть продлен ГАУ "Леноблгосэкспертиза" в случае, если изменения в проектную документацию, представляемые на оценку соответствия, внесены в 2 и более раздела проектной документации, но не более чем на 10 рабочих дней.</w:t>
      </w:r>
    </w:p>
    <w:p w:rsidR="00074B09" w:rsidRDefault="00074B09">
      <w:pPr>
        <w:pStyle w:val="ConsPlusNormal"/>
        <w:spacing w:before="220"/>
        <w:ind w:firstLine="540"/>
        <w:jc w:val="both"/>
      </w:pPr>
      <w:bookmarkStart w:id="4" w:name="P94"/>
      <w:bookmarkEnd w:id="4"/>
      <w:r>
        <w:t xml:space="preserve">2.4.3. Срок направления (вручения) заключения государственной экспертизы по результатам экспертного сопровождения составляет не более 15 рабочих дней со дня представления в ГАУ "Леноблгосэкспертиза" заявления, указанного в </w:t>
      </w:r>
      <w:hyperlink w:anchor="P143" w:history="1">
        <w:r>
          <w:rPr>
            <w:color w:val="0000FF"/>
          </w:rPr>
          <w:t>подпункте 1 пункта 2.6.12</w:t>
        </w:r>
      </w:hyperlink>
      <w:r>
        <w:t xml:space="preserve"> настоящего Административного регламента, и не более 35 рабочих дней со дня представления в ГАУ "Леноблгосэкспертиза" документов, указанных в </w:t>
      </w:r>
      <w:hyperlink w:anchor="P144" w:history="1">
        <w:r>
          <w:rPr>
            <w:color w:val="0000FF"/>
          </w:rPr>
          <w:t>подпункте 2 пункта 2.6.12</w:t>
        </w:r>
      </w:hyperlink>
      <w:r>
        <w:t xml:space="preserve"> настоящего Административного регламента.</w:t>
      </w:r>
    </w:p>
    <w:p w:rsidR="00074B09" w:rsidRDefault="00074B09">
      <w:pPr>
        <w:pStyle w:val="ConsPlusNormal"/>
        <w:spacing w:before="220"/>
        <w:ind w:firstLine="540"/>
        <w:jc w:val="both"/>
      </w:pPr>
      <w:r>
        <w:t>2.5. Правовые основания для предоставления государственной услуги.</w:t>
      </w:r>
    </w:p>
    <w:p w:rsidR="00074B09" w:rsidRDefault="00074B09">
      <w:pPr>
        <w:pStyle w:val="ConsPlusNormal"/>
        <w:spacing w:before="220"/>
        <w:ind w:firstLine="540"/>
        <w:jc w:val="both"/>
      </w:pPr>
      <w:r>
        <w:t>Перечень нормативных правовых актов, непосредственно регулирующих предоставление государственной услуги, размещается на официальном сайте ГАУ "Леноблгосэкспертиза" в информационно-телекоммуникационной сети "Интернет" по адресу: www.loexp.ru и в Реестре.</w:t>
      </w:r>
    </w:p>
    <w:p w:rsidR="00074B09" w:rsidRDefault="00074B09">
      <w:pPr>
        <w:pStyle w:val="ConsPlusNormal"/>
        <w:spacing w:before="220"/>
        <w:ind w:firstLine="540"/>
        <w:jc w:val="both"/>
      </w:pPr>
      <w:bookmarkStart w:id="5" w:name="P97"/>
      <w:bookmarkEnd w:id="5"/>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074B09" w:rsidRDefault="00074B09">
      <w:pPr>
        <w:pStyle w:val="ConsPlusNormal"/>
        <w:spacing w:before="220"/>
        <w:ind w:firstLine="540"/>
        <w:jc w:val="both"/>
      </w:pPr>
      <w:bookmarkStart w:id="6" w:name="P98"/>
      <w:bookmarkEnd w:id="6"/>
      <w:r>
        <w:t>2.6.1.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074B09" w:rsidRDefault="00074B09">
      <w:pPr>
        <w:pStyle w:val="ConsPlusNormal"/>
        <w:spacing w:before="220"/>
        <w:ind w:firstLine="540"/>
        <w:jc w:val="both"/>
      </w:pPr>
      <w:bookmarkStart w:id="7" w:name="P99"/>
      <w:bookmarkEnd w:id="7"/>
      <w:r>
        <w:t xml:space="preserve">1) </w:t>
      </w:r>
      <w:hyperlink w:anchor="P451" w:history="1">
        <w:r>
          <w:rPr>
            <w:color w:val="0000FF"/>
          </w:rPr>
          <w:t>заявление</w:t>
        </w:r>
      </w:hyperlink>
      <w:r>
        <w:t xml:space="preserve"> о проведении государственной экспертизы проектной документации и результатов инженерных изысканий по форме согласно приложению N 1 к настоящему Административному регламенту (далее - заявление). Заявление заполняется заявителем собственноручно либо специалистом при помощи технических средств или от руки разборчиво (печатными буквами);</w:t>
      </w:r>
    </w:p>
    <w:p w:rsidR="00074B09" w:rsidRDefault="00074B09">
      <w:pPr>
        <w:pStyle w:val="ConsPlusNormal"/>
        <w:spacing w:before="220"/>
        <w:ind w:firstLine="540"/>
        <w:jc w:val="both"/>
      </w:pPr>
      <w:bookmarkStart w:id="8" w:name="P100"/>
      <w:bookmarkEnd w:id="8"/>
      <w:r>
        <w:lastRenderedPageBreak/>
        <w:t>2) проектная документация на объект капитального строительства в соответствии с требованиями (в том числе к составу и содержанию разделов документаций), установленными законодательством Российской Федерации, или часть проектной документации, в которую были внесены изменения, в случае представления в электронной форме документов для проведения повторной государственной экспертизы проектной документации, получившей положительное заключение государственной экспертизы ГАУ "Леноблгосэкспертиза", проводившей первичную (предшествующую повторной) государственную экспертизу в отношении проектной документации, представлявшейся в электронной форме в полном объеме;</w:t>
      </w:r>
    </w:p>
    <w:p w:rsidR="00074B09" w:rsidRDefault="00074B09">
      <w:pPr>
        <w:pStyle w:val="ConsPlusNormal"/>
        <w:spacing w:before="220"/>
        <w:ind w:firstLine="540"/>
        <w:jc w:val="both"/>
      </w:pPr>
      <w:bookmarkStart w:id="9" w:name="P101"/>
      <w:bookmarkEnd w:id="9"/>
      <w:r>
        <w:t>3) ведомости объемов работ, учтенных в сметных расчетах;</w:t>
      </w:r>
    </w:p>
    <w:p w:rsidR="00074B09" w:rsidRDefault="00074B09">
      <w:pPr>
        <w:pStyle w:val="ConsPlusNormal"/>
        <w:spacing w:before="220"/>
        <w:ind w:firstLine="540"/>
        <w:jc w:val="both"/>
      </w:pPr>
      <w:bookmarkStart w:id="10" w:name="P102"/>
      <w:bookmarkEnd w:id="10"/>
      <w:r>
        <w:t>4) задание на проектирование;</w:t>
      </w:r>
    </w:p>
    <w:p w:rsidR="00074B09" w:rsidRDefault="00074B09">
      <w:pPr>
        <w:pStyle w:val="ConsPlusNormal"/>
        <w:spacing w:before="220"/>
        <w:ind w:firstLine="540"/>
        <w:jc w:val="both"/>
      </w:pPr>
      <w:bookmarkStart w:id="11" w:name="P103"/>
      <w:bookmarkEnd w:id="11"/>
      <w:r>
        <w:t>5)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 (отчетная документация по результатам инженерных изысканий);</w:t>
      </w:r>
    </w:p>
    <w:p w:rsidR="00074B09" w:rsidRDefault="00074B09">
      <w:pPr>
        <w:pStyle w:val="ConsPlusNormal"/>
        <w:spacing w:before="220"/>
        <w:ind w:firstLine="540"/>
        <w:jc w:val="both"/>
      </w:pPr>
      <w:bookmarkStart w:id="12" w:name="P104"/>
      <w:bookmarkEnd w:id="12"/>
      <w:r>
        <w:t>6) задание на выполнение инженерных изысканий;</w:t>
      </w:r>
    </w:p>
    <w:p w:rsidR="00074B09" w:rsidRDefault="00074B09">
      <w:pPr>
        <w:pStyle w:val="ConsPlusNormal"/>
        <w:spacing w:before="220"/>
        <w:ind w:firstLine="540"/>
        <w:jc w:val="both"/>
      </w:pPr>
      <w:bookmarkStart w:id="13" w:name="P105"/>
      <w:bookmarkEnd w:id="13"/>
      <w:r>
        <w:t xml:space="preserve">7) положительное заключение государственной историко-культурной экспертизы в случае проведения государственной экспертизы проектной документации, подлежащей государственной историко-культурной экспертизе в соответствии с Федеральным </w:t>
      </w:r>
      <w:hyperlink r:id="rId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74B09" w:rsidRDefault="00074B09">
      <w:pPr>
        <w:pStyle w:val="ConsPlusNormal"/>
        <w:spacing w:before="220"/>
        <w:ind w:firstLine="540"/>
        <w:jc w:val="both"/>
      </w:pPr>
      <w:r>
        <w:t>8) положительное заключение государственной экологической экспертизы в случае проведения государственной экспертизы проектной документации, подлежащей государственной экологической экспертизе в соответствии с законодательством Российской Федерации;</w:t>
      </w:r>
    </w:p>
    <w:p w:rsidR="00074B09" w:rsidRDefault="00074B09">
      <w:pPr>
        <w:pStyle w:val="ConsPlusNormal"/>
        <w:spacing w:before="220"/>
        <w:ind w:firstLine="540"/>
        <w:jc w:val="both"/>
      </w:pPr>
      <w:r>
        <w:t xml:space="preserve">9) положительное сводное заключение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24"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года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заключение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074B09" w:rsidRDefault="00074B09">
      <w:pPr>
        <w:pStyle w:val="ConsPlusNormal"/>
        <w:spacing w:before="220"/>
        <w:ind w:firstLine="540"/>
        <w:jc w:val="both"/>
      </w:pPr>
      <w:bookmarkStart w:id="14" w:name="P108"/>
      <w:bookmarkEnd w:id="14"/>
      <w:r>
        <w:t>10) документы, подтверждающие полномочия заявителя (уполномоченного лица) действовать от имени застройщика, технического заказчика (в случае если заявитель не является техническим заказчиком, застройщиком), в которых полномочия на заключение, изменение, исполнение, расторжение договора о проведении государственной экспертизы должны быть оговорены специально;</w:t>
      </w:r>
    </w:p>
    <w:p w:rsidR="00074B09" w:rsidRDefault="00074B09">
      <w:pPr>
        <w:pStyle w:val="ConsPlusNormal"/>
        <w:spacing w:before="220"/>
        <w:ind w:firstLine="540"/>
        <w:jc w:val="both"/>
      </w:pPr>
      <w:bookmarkStart w:id="15" w:name="P109"/>
      <w:bookmarkEnd w:id="15"/>
      <w:r>
        <w:lastRenderedPageBreak/>
        <w:t>11) выписка из реестра членов саморегулируемой организации в области архитектурно-строительного проектирования и(или) инженерных изысканий, членом которой является исполнитель работ по подготовке проектной документации и(или) выполнению инженерных изысканий, действительная на дату передачи проектной документации и(или) результатов инженерных изысканий застройщику (техническому заказчику)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и(или) выполнению инженерных изысканий в саморегулируемой организации в области архитектурно-строительного проектирования и(или) в области инженерных изысканий. В случае если проектная документация и(или) результаты инженерных изысканий переданы застройщику до 1 июля 2017 года,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и(или) инженерным изысканиям, действительные на дату передачи проектной документации и(или)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года;</w:t>
      </w:r>
    </w:p>
    <w:p w:rsidR="00074B09" w:rsidRDefault="00074B09">
      <w:pPr>
        <w:pStyle w:val="ConsPlusNormal"/>
        <w:spacing w:before="220"/>
        <w:ind w:firstLine="540"/>
        <w:jc w:val="both"/>
      </w:pPr>
      <w:r>
        <w:t xml:space="preserve">12) документы, подтверждающие, что для исполнителя работ по подготовке проектной документации и(или) выполнению инженерных изысканий не требуется членство в саморегулируемой организации в области архитектурно-строительного проектирования и(или) в области инженерных изысканий по основаниям, предусмотренным </w:t>
      </w:r>
      <w:hyperlink r:id="rId25" w:history="1">
        <w:r>
          <w:rPr>
            <w:color w:val="0000FF"/>
          </w:rPr>
          <w:t>частью 2.1 статьи 47</w:t>
        </w:r>
      </w:hyperlink>
      <w:r>
        <w:t xml:space="preserve"> и </w:t>
      </w:r>
      <w:hyperlink r:id="rId26" w:history="1">
        <w:r>
          <w:rPr>
            <w:color w:val="0000FF"/>
          </w:rPr>
          <w:t>частью 4.1 статьи 48</w:t>
        </w:r>
      </w:hyperlink>
      <w:r>
        <w:t xml:space="preserve"> Градостроительного кодекса Российской Федерации (предоставляется, если не представлен документ, указанный в </w:t>
      </w:r>
      <w:hyperlink w:anchor="P109" w:history="1">
        <w:r>
          <w:rPr>
            <w:color w:val="0000FF"/>
          </w:rPr>
          <w:t>подпункте 11 пункта 2.6.1</w:t>
        </w:r>
      </w:hyperlink>
      <w:r>
        <w:t xml:space="preserve"> настоящего Административного регламента);</w:t>
      </w:r>
    </w:p>
    <w:p w:rsidR="00074B09" w:rsidRDefault="00074B09">
      <w:pPr>
        <w:pStyle w:val="ConsPlusNormal"/>
        <w:spacing w:before="220"/>
        <w:ind w:firstLine="540"/>
        <w:jc w:val="both"/>
      </w:pPr>
      <w:bookmarkStart w:id="16" w:name="P111"/>
      <w:bookmarkEnd w:id="16"/>
      <w:r>
        <w:t>13) документ, подтверждающий передачу проектной документации и(или) результатов инженерных изысканий застройщику (техническому заказчику);</w:t>
      </w:r>
    </w:p>
    <w:p w:rsidR="00074B09" w:rsidRDefault="00074B09">
      <w:pPr>
        <w:pStyle w:val="ConsPlusNormal"/>
        <w:spacing w:before="220"/>
        <w:ind w:firstLine="540"/>
        <w:jc w:val="both"/>
      </w:pPr>
      <w:r>
        <w:t xml:space="preserve">14)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27"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года N 87 "О составе разделов проектной документации и требованиях к их содержанию");</w:t>
      </w:r>
    </w:p>
    <w:p w:rsidR="00074B09" w:rsidRDefault="00074B09">
      <w:pPr>
        <w:pStyle w:val="ConsPlusNormal"/>
        <w:spacing w:before="220"/>
        <w:ind w:firstLine="540"/>
        <w:jc w:val="both"/>
      </w:pPr>
      <w:bookmarkStart w:id="17" w:name="P113"/>
      <w:bookmarkEnd w:id="17"/>
      <w:r>
        <w:t xml:space="preserve">15) в отношении объектов капитального строительства юридических лиц, не являющихся государственными или муниципальными учреждениями и государственными или муниципальными унитарными предприятиями, включая государственные компании и корпорации, строительство, реконструкция которых финансируется с привлечением средств бюджетов бюджетной системы Российской Федерации, - нормативный правовой акт Правительства Российской Федерации или высшего органа исполнительной власти субъекта Российской Федерации, или муниципальный правовой акт местной администрации муниципального образования, принятые в соответствии с </w:t>
      </w:r>
      <w:hyperlink r:id="rId28" w:history="1">
        <w:r>
          <w:rPr>
            <w:color w:val="0000FF"/>
          </w:rPr>
          <w:t>абзацем вторым пункта 8 статьи 78</w:t>
        </w:r>
      </w:hyperlink>
      <w:r>
        <w:t xml:space="preserve">, </w:t>
      </w:r>
      <w:hyperlink r:id="rId29" w:history="1">
        <w:r>
          <w:rPr>
            <w:color w:val="0000FF"/>
          </w:rPr>
          <w:t>пунктом 2 статьи 78.3</w:t>
        </w:r>
      </w:hyperlink>
      <w:r>
        <w:t xml:space="preserve"> или </w:t>
      </w:r>
      <w:hyperlink r:id="rId30" w:history="1">
        <w:r>
          <w:rPr>
            <w:color w:val="0000FF"/>
          </w:rPr>
          <w:t>абзацем вторым пункта 1 статьи 80</w:t>
        </w:r>
      </w:hyperlink>
      <w:r>
        <w:t xml:space="preserve"> Бюджетного кодекса Российской Федерации и содержащие информацию об объекте капитального строительства, в том числе о его сметной или предполагаемой (предельной) стоимости и мощности;</w:t>
      </w:r>
    </w:p>
    <w:p w:rsidR="00074B09" w:rsidRDefault="00074B09">
      <w:pPr>
        <w:pStyle w:val="ConsPlusNormal"/>
        <w:spacing w:before="220"/>
        <w:ind w:firstLine="540"/>
        <w:jc w:val="both"/>
      </w:pPr>
      <w:r>
        <w:t xml:space="preserve">16) в отношении объектов капитального строительства государственной собственности субъектов Российской Федерации и(или) муниципальной собственности, в том числе объектов, строительство, реконструкция которых финансируется с привлечением средств федерального бюджета, - решение о подготовке и реализации бюджетных инвестиций в объекты соответственно государственной собственности субъекта Российской Федерации или </w:t>
      </w:r>
      <w:r>
        <w:lastRenderedPageBreak/>
        <w:t>муниципальной собственности, принятое в установленном порядке;</w:t>
      </w:r>
    </w:p>
    <w:p w:rsidR="00074B09" w:rsidRDefault="00074B09">
      <w:pPr>
        <w:pStyle w:val="ConsPlusNormal"/>
        <w:spacing w:before="220"/>
        <w:ind w:firstLine="540"/>
        <w:jc w:val="both"/>
      </w:pPr>
      <w:r>
        <w:t>17) в отношении объектов капитального строительства, строительство, реконструкция которых финансируется с привлечением средств государственных компаний и корпораций (без привлечения средств бюджетов бюджетной системы Российской Федерации), - решение руководителя государственной компании и корпорации;</w:t>
      </w:r>
    </w:p>
    <w:p w:rsidR="00074B09" w:rsidRDefault="00074B09">
      <w:pPr>
        <w:pStyle w:val="ConsPlusNormal"/>
        <w:spacing w:before="220"/>
        <w:ind w:firstLine="540"/>
        <w:jc w:val="both"/>
      </w:pPr>
      <w:bookmarkStart w:id="18" w:name="P116"/>
      <w:bookmarkEnd w:id="18"/>
      <w:r>
        <w:t>18) при детализации мероприятий (укрупненных инвестиционных проектов) в составе федеральных целевых программ - решение по объекту капитального строительства, принятое в порядке, установленном методикой, приведенной в приложении к соответствующей федеральной целевой программе, определяющей порядок детализации мероприятий (укрупненных инвестиционных проектов), содержащее информацию об объекте капитального строительства, входящем в мероприятие (укрупненный инвестиционный проект), в том числе о его сметной или предполагаемой сметной (предельной) стоимости и мощности;</w:t>
      </w:r>
    </w:p>
    <w:p w:rsidR="00074B09" w:rsidRDefault="00074B09">
      <w:pPr>
        <w:pStyle w:val="ConsPlusNormal"/>
        <w:spacing w:before="220"/>
        <w:ind w:firstLine="540"/>
        <w:jc w:val="both"/>
      </w:pPr>
      <w:bookmarkStart w:id="19" w:name="P117"/>
      <w:bookmarkEnd w:id="19"/>
      <w:r>
        <w:t xml:space="preserve">19) в случае отсутствия решений (актов), указанных в </w:t>
      </w:r>
      <w:hyperlink w:anchor="P113" w:history="1">
        <w:r>
          <w:rPr>
            <w:color w:val="0000FF"/>
          </w:rPr>
          <w:t>подпунктах 15</w:t>
        </w:r>
      </w:hyperlink>
      <w:r>
        <w:t xml:space="preserve"> - </w:t>
      </w:r>
      <w:hyperlink w:anchor="P116" w:history="1">
        <w:r>
          <w:rPr>
            <w:color w:val="0000FF"/>
          </w:rPr>
          <w:t>18</w:t>
        </w:r>
      </w:hyperlink>
      <w:r>
        <w:t xml:space="preserve"> настоящего пункта, а также в случае, если сметная стоимость строительства, реконструкции объекта капитального строительства, указанная в проектной документации, превышает сметную или предполагаемую (предельную) стоимость строительства, реконструкции объекта капитального строительства, установленную в отношении объекта капитального строительства соответствующим решением (актом), - письмо руководителя федерального органа исполнительной власти или организации, осуществляющих в соответствии с бюджетным законодательством Российской Федерации полномочия главного распорядителя средств федерального бюджета, руководителя юридического лица, созданного Российской Федерацией, юридического лица, доля Российской Федерации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предоставляемых из федерального бюджета, средств указанных юридических лиц), либо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руководителя юридического лица, созданного субъектом Российской Федерации, муниципальным образованием, руководителя юридического лица, доля субъекта Российской Федерации, муниципального образования в уставном (складочном) капитале которого составляет более 50 процентов (для объектов, финансирование строительства, реконструкции которых планируется осуществлять за счет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 а также за счет средств указанных юридических лиц), либо руководителя государственной компании и корпорации (в случае строительства, реконструкции объектов капитального строительства за счет средств государственной компании и корпорации без привлечения средств бюджетов бюджетной системы Российской Федерации), подтверждающее указанную в заявлении сметную или предполагаемую (предельную) стоимость строительства, реконструкции объекта капитального строительства, содержащее информацию о предполагаемых источниках финансирования строительства, реконструкции объекта капитального строительства, предусмотренных законом (решением) о бюджете, либо внебюджетных источниках;</w:t>
      </w:r>
    </w:p>
    <w:p w:rsidR="00074B09" w:rsidRDefault="00074B09">
      <w:pPr>
        <w:pStyle w:val="ConsPlusNormal"/>
        <w:spacing w:before="220"/>
        <w:ind w:firstLine="540"/>
        <w:jc w:val="both"/>
      </w:pPr>
      <w:bookmarkStart w:id="20" w:name="P118"/>
      <w:bookmarkEnd w:id="20"/>
      <w:r>
        <w:t xml:space="preserve">20)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w:t>
      </w:r>
      <w:r>
        <w:lastRenderedPageBreak/>
        <w:t xml:space="preserve">безопасности такого обоснования предусмотрены Федеральным </w:t>
      </w:r>
      <w:hyperlink r:id="rId31" w:history="1">
        <w:r>
          <w:rPr>
            <w:color w:val="0000FF"/>
          </w:rPr>
          <w:t>законом</w:t>
        </w:r>
      </w:hyperlink>
      <w:r>
        <w:t xml:space="preserve"> от 21 июля 1997 года N 116-ФЗ "О промышленной безопасности опасных производственных объектов";</w:t>
      </w:r>
    </w:p>
    <w:p w:rsidR="00074B09" w:rsidRDefault="00074B09">
      <w:pPr>
        <w:pStyle w:val="ConsPlusNormal"/>
        <w:spacing w:before="220"/>
        <w:ind w:firstLine="540"/>
        <w:jc w:val="both"/>
      </w:pPr>
      <w:bookmarkStart w:id="21" w:name="P119"/>
      <w:bookmarkEnd w:id="21"/>
      <w:r>
        <w:t>21) решение (акт) руководителя высшего исполнительного органа государственной власти субъекта Российской Федерации - главного распорядителя средств бюджета субъекта Российской Федерации об осуществлении строительства, реконструкции объекта капитального строительства по этапам, предусматривающее распределение сметной стоимости строительства, реконструкции объекта капитального строительства и его мощности по этапам строительства и подтверждающее, что общая сметная стоимость строительства, реконструкции объекта по всем этапам не превысит установленную предполагаемую (предельную) стоимость строительства объекта при сохранении общей мощности объекта капитального строительства, либо в случае подготовки проектной документации в отношении отдельного этапа строительства, реконструкции объекта капитального строительства, строительство, реконструкция которого осуществляется за счет средств государственных компаний и корпораций, - указанное решение (акт) руководителя государственной компании и корпорации.</w:t>
      </w:r>
    </w:p>
    <w:p w:rsidR="00074B09" w:rsidRDefault="00074B09">
      <w:pPr>
        <w:pStyle w:val="ConsPlusNormal"/>
        <w:spacing w:before="220"/>
        <w:ind w:firstLine="540"/>
        <w:jc w:val="both"/>
      </w:pPr>
      <w:r>
        <w:t xml:space="preserve">2.6.2. Для проведения государственной экспертизы одновременно проектной документации в части оценки, предусмотренной </w:t>
      </w:r>
      <w:hyperlink r:id="rId32" w:history="1">
        <w:r>
          <w:rPr>
            <w:color w:val="0000FF"/>
          </w:rPr>
          <w:t>пунктом 1 части 5 статьи 49</w:t>
        </w:r>
      </w:hyperlink>
      <w:r>
        <w:t xml:space="preserve"> Градостроительного кодекса Российской Федерации, и результатов инженерных изысканий, выполненных для подготовки такой проектной документации, представляется </w:t>
      </w:r>
      <w:hyperlink w:anchor="P451" w:history="1">
        <w:r>
          <w:rPr>
            <w:color w:val="0000FF"/>
          </w:rPr>
          <w:t>заявление</w:t>
        </w:r>
      </w:hyperlink>
      <w:r>
        <w:t xml:space="preserve"> по форме согласно приложению N 1 к настоящему Административному регламенту (без указания сведений об источнике финансирования и о сметной или предполагаемой (предельной) стоимости объекта капитального строительства), а также документы, предусмотренные </w:t>
      </w:r>
      <w:hyperlink w:anchor="P100" w:history="1">
        <w:r>
          <w:rPr>
            <w:color w:val="0000FF"/>
          </w:rPr>
          <w:t>подпунктами 2</w:t>
        </w:r>
      </w:hyperlink>
      <w:r>
        <w:t xml:space="preserve">, </w:t>
      </w:r>
      <w:hyperlink w:anchor="P102" w:history="1">
        <w:r>
          <w:rPr>
            <w:color w:val="0000FF"/>
          </w:rPr>
          <w:t>4</w:t>
        </w:r>
      </w:hyperlink>
      <w:r>
        <w:t xml:space="preserve"> - </w:t>
      </w:r>
      <w:hyperlink w:anchor="P111" w:history="1">
        <w:r>
          <w:rPr>
            <w:color w:val="0000FF"/>
          </w:rPr>
          <w:t>13</w:t>
        </w:r>
      </w:hyperlink>
      <w:r>
        <w:t xml:space="preserve"> и </w:t>
      </w:r>
      <w:hyperlink w:anchor="P118" w:history="1">
        <w:r>
          <w:rPr>
            <w:color w:val="0000FF"/>
          </w:rPr>
          <w:t>20 пункта 2.6.1</w:t>
        </w:r>
      </w:hyperlink>
      <w:r>
        <w:t xml:space="preserve"> настоящего Административного регламента. Для проведения государственной экспертизы проектной документации, подготовленной с использованием экономически эффективной проектной документации повторного использования (далее - проектная документация повторного использования), также представляются документы, указанные в </w:t>
      </w:r>
      <w:hyperlink w:anchor="P123" w:history="1">
        <w:r>
          <w:rPr>
            <w:color w:val="0000FF"/>
          </w:rPr>
          <w:t>подпунктах 1</w:t>
        </w:r>
      </w:hyperlink>
      <w:r>
        <w:t xml:space="preserve"> и </w:t>
      </w:r>
      <w:hyperlink w:anchor="P124" w:history="1">
        <w:r>
          <w:rPr>
            <w:color w:val="0000FF"/>
          </w:rPr>
          <w:t>2 пункта 2.6.4</w:t>
        </w:r>
      </w:hyperlink>
      <w:r>
        <w:t xml:space="preserve"> настоящего Административного регламента.</w:t>
      </w:r>
    </w:p>
    <w:p w:rsidR="00074B09" w:rsidRDefault="00074B09">
      <w:pPr>
        <w:pStyle w:val="ConsPlusNormal"/>
        <w:spacing w:before="220"/>
        <w:ind w:firstLine="540"/>
        <w:jc w:val="both"/>
      </w:pPr>
      <w:r>
        <w:t xml:space="preserve">2.6.3.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99" w:history="1">
        <w:r>
          <w:rPr>
            <w:color w:val="0000FF"/>
          </w:rPr>
          <w:t>подпунктах 1</w:t>
        </w:r>
      </w:hyperlink>
      <w:r>
        <w:t xml:space="preserve">, </w:t>
      </w:r>
      <w:hyperlink w:anchor="P103" w:history="1">
        <w:r>
          <w:rPr>
            <w:color w:val="0000FF"/>
          </w:rPr>
          <w:t>5</w:t>
        </w:r>
      </w:hyperlink>
      <w:r>
        <w:t xml:space="preserve">, </w:t>
      </w:r>
      <w:hyperlink w:anchor="P104" w:history="1">
        <w:r>
          <w:rPr>
            <w:color w:val="0000FF"/>
          </w:rPr>
          <w:t>6</w:t>
        </w:r>
      </w:hyperlink>
      <w:r>
        <w:t xml:space="preserve"> и </w:t>
      </w:r>
      <w:hyperlink w:anchor="P108" w:history="1">
        <w:r>
          <w:rPr>
            <w:color w:val="0000FF"/>
          </w:rPr>
          <w:t>10</w:t>
        </w:r>
      </w:hyperlink>
      <w:r>
        <w:t xml:space="preserve"> - </w:t>
      </w:r>
      <w:hyperlink w:anchor="P111" w:history="1">
        <w:r>
          <w:rPr>
            <w:color w:val="0000FF"/>
          </w:rPr>
          <w:t>13 пункта 2.6.1</w:t>
        </w:r>
      </w:hyperlink>
      <w:r>
        <w:t xml:space="preserve"> настоящего Административного регламента.</w:t>
      </w:r>
    </w:p>
    <w:p w:rsidR="00074B09" w:rsidRDefault="00074B09">
      <w:pPr>
        <w:pStyle w:val="ConsPlusNormal"/>
        <w:spacing w:before="220"/>
        <w:ind w:firstLine="540"/>
        <w:jc w:val="both"/>
      </w:pPr>
      <w:r>
        <w:t xml:space="preserve">2.6.4.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98" w:history="1">
        <w:r>
          <w:rPr>
            <w:color w:val="0000FF"/>
          </w:rPr>
          <w:t>пункте 2.6.1</w:t>
        </w:r>
      </w:hyperlink>
      <w:r>
        <w:t xml:space="preserve"> настоящего Административного регламента, а также:</w:t>
      </w:r>
    </w:p>
    <w:p w:rsidR="00074B09" w:rsidRDefault="00074B09">
      <w:pPr>
        <w:pStyle w:val="ConsPlusNormal"/>
        <w:spacing w:before="220"/>
        <w:ind w:firstLine="540"/>
        <w:jc w:val="both"/>
      </w:pPr>
      <w:bookmarkStart w:id="22" w:name="P123"/>
      <w:bookmarkEnd w:id="22"/>
      <w:r>
        <w:t>1)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074B09" w:rsidRDefault="00074B09">
      <w:pPr>
        <w:pStyle w:val="ConsPlusNormal"/>
        <w:spacing w:before="220"/>
        <w:ind w:firstLine="540"/>
        <w:jc w:val="both"/>
      </w:pPr>
      <w:bookmarkStart w:id="23" w:name="P124"/>
      <w:bookmarkEnd w:id="23"/>
      <w:r>
        <w:t xml:space="preserve">2) заключение о подтверждении аналогичности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w:t>
      </w:r>
      <w:r>
        <w:lastRenderedPageBreak/>
        <w:t>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074B09" w:rsidRDefault="00074B09">
      <w:pPr>
        <w:pStyle w:val="ConsPlusNormal"/>
        <w:spacing w:before="220"/>
        <w:ind w:firstLine="540"/>
        <w:jc w:val="both"/>
      </w:pPr>
      <w:r>
        <w:t xml:space="preserve">2.6.5.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98" w:history="1">
        <w:r>
          <w:rPr>
            <w:color w:val="0000FF"/>
          </w:rPr>
          <w:t>пункте 2.6.1</w:t>
        </w:r>
      </w:hyperlink>
      <w:r>
        <w:t xml:space="preserve"> настоящего Административного регламента (за исключением задания на выполнение инженерных изысканий,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результатов инженерных изысканий), и положительное заключение государственной экспертизы результатов инженерных изысканий.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23" w:history="1">
        <w:r>
          <w:rPr>
            <w:color w:val="0000FF"/>
          </w:rPr>
          <w:t>подпунктах 1</w:t>
        </w:r>
      </w:hyperlink>
      <w:r>
        <w:t xml:space="preserve"> и </w:t>
      </w:r>
      <w:hyperlink w:anchor="P124" w:history="1">
        <w:r>
          <w:rPr>
            <w:color w:val="0000FF"/>
          </w:rPr>
          <w:t>2 пункта 2.6.4</w:t>
        </w:r>
      </w:hyperlink>
      <w:r>
        <w:t xml:space="preserve"> настоящего Административного регламента.</w:t>
      </w:r>
    </w:p>
    <w:p w:rsidR="00074B09" w:rsidRDefault="00074B09">
      <w:pPr>
        <w:pStyle w:val="ConsPlusNormal"/>
        <w:spacing w:before="220"/>
        <w:ind w:firstLine="540"/>
        <w:jc w:val="both"/>
      </w:pPr>
      <w:r>
        <w:t xml:space="preserve">2.6.6. Для проведения государственной экспертизы проектной документации в части, предусмотренной </w:t>
      </w:r>
      <w:hyperlink r:id="rId33" w:history="1">
        <w:r>
          <w:rPr>
            <w:color w:val="0000FF"/>
          </w:rPr>
          <w:t>пунктом 1 части 5 статьи 49</w:t>
        </w:r>
      </w:hyperlink>
      <w:r>
        <w:t xml:space="preserve"> Градостроительного кодекса Российской Федерации,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99" w:history="1">
        <w:r>
          <w:rPr>
            <w:color w:val="0000FF"/>
          </w:rPr>
          <w:t>подпунктах 1</w:t>
        </w:r>
      </w:hyperlink>
      <w:r>
        <w:t xml:space="preserve">, </w:t>
      </w:r>
      <w:hyperlink w:anchor="P100" w:history="1">
        <w:r>
          <w:rPr>
            <w:color w:val="0000FF"/>
          </w:rPr>
          <w:t>2</w:t>
        </w:r>
      </w:hyperlink>
      <w:r>
        <w:t xml:space="preserve">, </w:t>
      </w:r>
      <w:hyperlink w:anchor="P102" w:history="1">
        <w:r>
          <w:rPr>
            <w:color w:val="0000FF"/>
          </w:rPr>
          <w:t>4</w:t>
        </w:r>
      </w:hyperlink>
      <w:r>
        <w:t xml:space="preserve">, </w:t>
      </w:r>
      <w:hyperlink w:anchor="P105" w:history="1">
        <w:r>
          <w:rPr>
            <w:color w:val="0000FF"/>
          </w:rPr>
          <w:t>7</w:t>
        </w:r>
      </w:hyperlink>
      <w:r>
        <w:t xml:space="preserve"> - </w:t>
      </w:r>
      <w:hyperlink w:anchor="P111" w:history="1">
        <w:r>
          <w:rPr>
            <w:color w:val="0000FF"/>
          </w:rPr>
          <w:t>13</w:t>
        </w:r>
      </w:hyperlink>
      <w:r>
        <w:t xml:space="preserve"> и </w:t>
      </w:r>
      <w:hyperlink w:anchor="P118" w:history="1">
        <w:r>
          <w:rPr>
            <w:color w:val="0000FF"/>
          </w:rPr>
          <w:t>20</w:t>
        </w:r>
      </w:hyperlink>
      <w:r>
        <w:t xml:space="preserve">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пункта 2.6.1 настоящего Административного регламента, и положительное заключение государственной экспертизы результатов инженерных изысканий. Для проведения государственной экспертизы проектной документации, подготовленной с использованием проектной документации повторного использования, также представляются документы, указанные в </w:t>
      </w:r>
      <w:hyperlink w:anchor="P123" w:history="1">
        <w:r>
          <w:rPr>
            <w:color w:val="0000FF"/>
          </w:rPr>
          <w:t>подпунктах 1</w:t>
        </w:r>
      </w:hyperlink>
      <w:r>
        <w:t xml:space="preserve"> и </w:t>
      </w:r>
      <w:hyperlink w:anchor="P124" w:history="1">
        <w:r>
          <w:rPr>
            <w:color w:val="0000FF"/>
          </w:rPr>
          <w:t>2 пункта 2.6.4</w:t>
        </w:r>
      </w:hyperlink>
      <w:r>
        <w:t xml:space="preserve"> настоящего Административного регламента.</w:t>
      </w:r>
    </w:p>
    <w:p w:rsidR="00074B09" w:rsidRDefault="00074B09">
      <w:pPr>
        <w:pStyle w:val="ConsPlusNormal"/>
        <w:spacing w:before="220"/>
        <w:ind w:firstLine="540"/>
        <w:jc w:val="both"/>
      </w:pPr>
      <w:r>
        <w:t xml:space="preserve">2.6.7.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объектов капитального строительства представляются документы, указанные в </w:t>
      </w:r>
      <w:hyperlink w:anchor="P99" w:history="1">
        <w:r>
          <w:rPr>
            <w:color w:val="0000FF"/>
          </w:rPr>
          <w:t>подпунктах 1</w:t>
        </w:r>
      </w:hyperlink>
      <w:r>
        <w:t xml:space="preserve"> - </w:t>
      </w:r>
      <w:hyperlink w:anchor="P102" w:history="1">
        <w:r>
          <w:rPr>
            <w:color w:val="0000FF"/>
          </w:rPr>
          <w:t>4</w:t>
        </w:r>
      </w:hyperlink>
      <w:r>
        <w:t xml:space="preserve">, </w:t>
      </w:r>
      <w:hyperlink w:anchor="P105" w:history="1">
        <w:r>
          <w:rPr>
            <w:color w:val="0000FF"/>
          </w:rPr>
          <w:t>7</w:t>
        </w:r>
      </w:hyperlink>
      <w:r>
        <w:t xml:space="preserve">, </w:t>
      </w:r>
      <w:hyperlink w:anchor="P108" w:history="1">
        <w:r>
          <w:rPr>
            <w:color w:val="0000FF"/>
          </w:rPr>
          <w:t>10</w:t>
        </w:r>
      </w:hyperlink>
      <w:r>
        <w:t xml:space="preserve"> - </w:t>
      </w:r>
      <w:hyperlink w:anchor="P117" w:history="1">
        <w:r>
          <w:rPr>
            <w:color w:val="0000FF"/>
          </w:rPr>
          <w:t>19</w:t>
        </w:r>
      </w:hyperlink>
      <w:r>
        <w:t xml:space="preserve"> и </w:t>
      </w:r>
      <w:hyperlink w:anchor="P119" w:history="1">
        <w:r>
          <w:rPr>
            <w:color w:val="0000FF"/>
          </w:rPr>
          <w:t>21 пункта 2.6.1</w:t>
        </w:r>
      </w:hyperlink>
      <w:r>
        <w:t xml:space="preserve"> настоящего Административного регламента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w:t>
      </w:r>
    </w:p>
    <w:p w:rsidR="00074B09" w:rsidRDefault="00074B09">
      <w:pPr>
        <w:pStyle w:val="ConsPlusNormal"/>
        <w:spacing w:before="220"/>
        <w:ind w:firstLine="540"/>
        <w:jc w:val="both"/>
      </w:pPr>
      <w:r>
        <w:t xml:space="preserve">Если такая проверка проводится после государственной экспертизы проектной документации, проведенной в части оценки, предусмотренной </w:t>
      </w:r>
      <w:hyperlink r:id="rId34" w:history="1">
        <w:r>
          <w:rPr>
            <w:color w:val="0000FF"/>
          </w:rPr>
          <w:t>пунктом 1 части 5 статьи 49</w:t>
        </w:r>
      </w:hyperlink>
      <w:r>
        <w:t xml:space="preserve"> Градостроительного кодекса Российской Федерации, также представляется соответствующее положительное заключение государственной экспертизы.</w:t>
      </w:r>
    </w:p>
    <w:p w:rsidR="00074B09" w:rsidRDefault="00074B09">
      <w:pPr>
        <w:pStyle w:val="ConsPlusNormal"/>
        <w:spacing w:before="220"/>
        <w:ind w:firstLine="540"/>
        <w:jc w:val="both"/>
      </w:pPr>
      <w:r>
        <w:t xml:space="preserve">2.6.8. Для проведения государственной экспертизы проектной документации в части проверки достоверности определения сметной стоимости сноса объекта капитального строительства (в случае если снос не связан со строительством или реконструкцией объекта </w:t>
      </w:r>
      <w:r>
        <w:lastRenderedPageBreak/>
        <w:t xml:space="preserve">капитального строительства) представляются документы, указанные в </w:t>
      </w:r>
      <w:hyperlink w:anchor="P99" w:history="1">
        <w:r>
          <w:rPr>
            <w:color w:val="0000FF"/>
          </w:rPr>
          <w:t>подпунктах 1</w:t>
        </w:r>
      </w:hyperlink>
      <w:r>
        <w:t xml:space="preserve">, </w:t>
      </w:r>
      <w:hyperlink w:anchor="P101" w:history="1">
        <w:r>
          <w:rPr>
            <w:color w:val="0000FF"/>
          </w:rPr>
          <w:t>3</w:t>
        </w:r>
      </w:hyperlink>
      <w:r>
        <w:t xml:space="preserve">, </w:t>
      </w:r>
      <w:hyperlink w:anchor="P105" w:history="1">
        <w:r>
          <w:rPr>
            <w:color w:val="0000FF"/>
          </w:rPr>
          <w:t>7</w:t>
        </w:r>
      </w:hyperlink>
      <w:r>
        <w:t xml:space="preserve">, </w:t>
      </w:r>
      <w:hyperlink w:anchor="P108" w:history="1">
        <w:r>
          <w:rPr>
            <w:color w:val="0000FF"/>
          </w:rPr>
          <w:t>10</w:t>
        </w:r>
      </w:hyperlink>
      <w:r>
        <w:t xml:space="preserve"> и </w:t>
      </w:r>
      <w:hyperlink w:anchor="P109" w:history="1">
        <w:r>
          <w:rPr>
            <w:color w:val="0000FF"/>
          </w:rPr>
          <w:t>11 пункта 2.6.1</w:t>
        </w:r>
      </w:hyperlink>
      <w:r>
        <w:t xml:space="preserve"> настоящего Административного регламента, а также:</w:t>
      </w:r>
    </w:p>
    <w:p w:rsidR="00074B09" w:rsidRDefault="00074B09">
      <w:pPr>
        <w:pStyle w:val="ConsPlusNormal"/>
        <w:spacing w:before="220"/>
        <w:ind w:firstLine="540"/>
        <w:jc w:val="both"/>
      </w:pPr>
      <w:r>
        <w:t>1) проект организации работ по сносу объекта капитального строительства;</w:t>
      </w:r>
    </w:p>
    <w:p w:rsidR="00074B09" w:rsidRDefault="00074B09">
      <w:pPr>
        <w:pStyle w:val="ConsPlusNormal"/>
        <w:spacing w:before="220"/>
        <w:ind w:firstLine="540"/>
        <w:jc w:val="both"/>
      </w:pPr>
      <w:r>
        <w:t>2) смета на снос объекта капитального строительства;</w:t>
      </w:r>
    </w:p>
    <w:p w:rsidR="00074B09" w:rsidRDefault="00074B09">
      <w:pPr>
        <w:pStyle w:val="ConsPlusNormal"/>
        <w:spacing w:before="220"/>
        <w:ind w:firstLine="540"/>
        <w:jc w:val="both"/>
      </w:pPr>
      <w:r>
        <w:t>3) результаты и материалы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74B09" w:rsidRDefault="00074B09">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074B09">
        <w:trPr>
          <w:jc w:val="center"/>
        </w:trPr>
        <w:tc>
          <w:tcPr>
            <w:tcW w:w="8965" w:type="dxa"/>
            <w:tcBorders>
              <w:top w:val="nil"/>
              <w:left w:val="single" w:sz="24" w:space="0" w:color="CED3F1"/>
              <w:bottom w:val="nil"/>
              <w:right w:val="single" w:sz="24" w:space="0" w:color="F4F3F8"/>
            </w:tcBorders>
            <w:shd w:val="clear" w:color="auto" w:fill="F4F3F8"/>
          </w:tcPr>
          <w:p w:rsidR="00074B09" w:rsidRDefault="00074B09">
            <w:pPr>
              <w:pStyle w:val="ConsPlusNormal"/>
              <w:jc w:val="both"/>
            </w:pPr>
            <w:r>
              <w:rPr>
                <w:color w:val="392C69"/>
              </w:rPr>
              <w:t>КонсультантПлюс: примечание.</w:t>
            </w:r>
          </w:p>
          <w:p w:rsidR="00074B09" w:rsidRDefault="00074B09">
            <w:pPr>
              <w:pStyle w:val="ConsPlusNormal"/>
              <w:jc w:val="both"/>
            </w:pPr>
            <w:r>
              <w:rPr>
                <w:color w:val="392C69"/>
              </w:rPr>
              <w:t>В официальном тексте документа, видимо, допущена опечатка: пп. 22 в п. 2.6.1 Административного регламента отсутствует.</w:t>
            </w:r>
          </w:p>
        </w:tc>
      </w:tr>
    </w:tbl>
    <w:p w:rsidR="00074B09" w:rsidRDefault="00074B09">
      <w:pPr>
        <w:pStyle w:val="ConsPlusNormal"/>
        <w:spacing w:before="280"/>
        <w:ind w:firstLine="540"/>
        <w:jc w:val="both"/>
      </w:pPr>
      <w:r>
        <w:t xml:space="preserve">2.6.9. Для проведения государственной экспертизы проектной документации в части проверки достоверности определения сметной стоимости капитального ремонта объектов капитального строительства (в случае если такие работы не связаны со строительством или реконструкцией объекта капитального строительства) представляются документы, указанные в </w:t>
      </w:r>
      <w:hyperlink w:anchor="P99" w:history="1">
        <w:r>
          <w:rPr>
            <w:color w:val="0000FF"/>
          </w:rPr>
          <w:t>подпунктах 1</w:t>
        </w:r>
      </w:hyperlink>
      <w:r>
        <w:t xml:space="preserve"> - </w:t>
      </w:r>
      <w:hyperlink w:anchor="P102" w:history="1">
        <w:r>
          <w:rPr>
            <w:color w:val="0000FF"/>
          </w:rPr>
          <w:t>4</w:t>
        </w:r>
      </w:hyperlink>
      <w:r>
        <w:t xml:space="preserve">, </w:t>
      </w:r>
      <w:hyperlink w:anchor="P105" w:history="1">
        <w:r>
          <w:rPr>
            <w:color w:val="0000FF"/>
          </w:rPr>
          <w:t>7</w:t>
        </w:r>
      </w:hyperlink>
      <w:r>
        <w:t xml:space="preserve">, </w:t>
      </w:r>
      <w:hyperlink w:anchor="P108" w:history="1">
        <w:r>
          <w:rPr>
            <w:color w:val="0000FF"/>
          </w:rPr>
          <w:t>10</w:t>
        </w:r>
      </w:hyperlink>
      <w:r>
        <w:t xml:space="preserve"> - </w:t>
      </w:r>
      <w:hyperlink w:anchor="P111" w:history="1">
        <w:r>
          <w:rPr>
            <w:color w:val="0000FF"/>
          </w:rPr>
          <w:t>13</w:t>
        </w:r>
      </w:hyperlink>
      <w:r>
        <w:t xml:space="preserve"> и 22 пункта 2.6.1 настоящего Административного регламента (за исключением выписки из реестра членов саморегулируемой организации в области инженерных изысканий, членом которой является исполнитель работ по выполнению инженерных изысканий, или документов, подтверждающих, что для исполнителя работ по выполнению инженерных изысканий не требуется членство в саморегулируемой организации в области инженерных изысканий), а также акт, утвержденный застройщиком или техническим заказчиком и содержащий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по состоянию на дату обследования.</w:t>
      </w:r>
    </w:p>
    <w:p w:rsidR="00074B09" w:rsidRDefault="00074B09">
      <w:pPr>
        <w:pStyle w:val="ConsPlusNormal"/>
        <w:spacing w:before="220"/>
        <w:ind w:firstLine="540"/>
        <w:jc w:val="both"/>
      </w:pPr>
      <w:bookmarkStart w:id="24" w:name="P136"/>
      <w:bookmarkEnd w:id="24"/>
      <w:r>
        <w:t xml:space="preserve">2.6.10. С целью заключения договора об экспертном сопровождении представляется </w:t>
      </w:r>
      <w:hyperlink w:anchor="P852" w:history="1">
        <w:r>
          <w:rPr>
            <w:color w:val="0000FF"/>
          </w:rPr>
          <w:t>заявление</w:t>
        </w:r>
      </w:hyperlink>
      <w:r>
        <w:t xml:space="preserve"> о проведении экспертного сопровождения по форме согласно приложению N 2 к настоящему Административному регламенту, а также документы, предусмотренные </w:t>
      </w:r>
      <w:hyperlink w:anchor="P108" w:history="1">
        <w:r>
          <w:rPr>
            <w:color w:val="0000FF"/>
          </w:rPr>
          <w:t>подпунктом 10 пункта 2.6.1</w:t>
        </w:r>
      </w:hyperlink>
      <w:r>
        <w:t xml:space="preserve"> настоящего Административного регламента. Заявление о проведении экспертного сопровождения заполняется заявителем собственноручно либо специалистом при помощи технических средств или от руки разборчиво (печатными буквами).</w:t>
      </w:r>
    </w:p>
    <w:p w:rsidR="00074B09" w:rsidRDefault="00074B09">
      <w:pPr>
        <w:pStyle w:val="ConsPlusNormal"/>
        <w:spacing w:before="220"/>
        <w:ind w:firstLine="540"/>
        <w:jc w:val="both"/>
      </w:pPr>
      <w:bookmarkStart w:id="25" w:name="P137"/>
      <w:bookmarkEnd w:id="25"/>
      <w:r>
        <w:t>2.6.11. Для проведения оценки соответствия в рамках экспертного сопровождения представляются:</w:t>
      </w:r>
    </w:p>
    <w:p w:rsidR="00074B09" w:rsidRDefault="00074B09">
      <w:pPr>
        <w:pStyle w:val="ConsPlusNormal"/>
        <w:spacing w:before="220"/>
        <w:ind w:firstLine="540"/>
        <w:jc w:val="both"/>
      </w:pPr>
      <w:r>
        <w:t>1) часть проектной документации, в которую внесены изменения;</w:t>
      </w:r>
    </w:p>
    <w:p w:rsidR="00074B09" w:rsidRDefault="00074B09">
      <w:pPr>
        <w:pStyle w:val="ConsPlusNormal"/>
        <w:spacing w:before="220"/>
        <w:ind w:firstLine="540"/>
        <w:jc w:val="both"/>
      </w:pPr>
      <w:r>
        <w:t>2) справка с описанием изменений, внесенных в проектную документацию;</w:t>
      </w:r>
    </w:p>
    <w:p w:rsidR="00074B09" w:rsidRDefault="00074B09">
      <w:pPr>
        <w:pStyle w:val="ConsPlusNormal"/>
        <w:spacing w:before="220"/>
        <w:ind w:firstLine="540"/>
        <w:jc w:val="both"/>
      </w:pPr>
      <w:r>
        <w:t>3) задание застройщика или технического заказчика на проектирование (в случае внесения в него изменений);</w:t>
      </w:r>
    </w:p>
    <w:p w:rsidR="00074B09" w:rsidRDefault="00074B09">
      <w:pPr>
        <w:pStyle w:val="ConsPlusNormal"/>
        <w:spacing w:before="220"/>
        <w:ind w:firstLine="540"/>
        <w:jc w:val="both"/>
      </w:pPr>
      <w:r>
        <w:t xml:space="preserve">4)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w:t>
      </w:r>
      <w:r>
        <w:lastRenderedPageBreak/>
        <w:t>документации застройщику (техническому заказчику)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w:t>
      </w:r>
    </w:p>
    <w:p w:rsidR="00074B09" w:rsidRDefault="00074B09">
      <w:pPr>
        <w:pStyle w:val="ConsPlusNormal"/>
        <w:spacing w:before="220"/>
        <w:ind w:firstLine="540"/>
        <w:jc w:val="both"/>
      </w:pPr>
      <w:bookmarkStart w:id="26" w:name="P142"/>
      <w:bookmarkEnd w:id="26"/>
      <w:r>
        <w:t xml:space="preserve">2.6.12. Для проведения в случае, предусмотренном </w:t>
      </w:r>
      <w:hyperlink r:id="rId35" w:history="1">
        <w:r>
          <w:rPr>
            <w:color w:val="0000FF"/>
          </w:rPr>
          <w:t>частью 3.10 статьи 49</w:t>
        </w:r>
      </w:hyperlink>
      <w:r>
        <w:t xml:space="preserve"> Градостроительного кодекса Российской Федерации, государственной экспертизы изменений, внесенных в проектную документацию в ходе экспертного сопровождения (далее - государственная экспертиза по результатам экспертного сопровождения), в рамках срока действия договора об экспертном сопровождении предоставляются:</w:t>
      </w:r>
    </w:p>
    <w:p w:rsidR="00074B09" w:rsidRDefault="00074B09">
      <w:pPr>
        <w:pStyle w:val="ConsPlusNormal"/>
        <w:spacing w:before="220"/>
        <w:ind w:firstLine="540"/>
        <w:jc w:val="both"/>
      </w:pPr>
      <w:bookmarkStart w:id="27" w:name="P143"/>
      <w:bookmarkEnd w:id="27"/>
      <w:r>
        <w:t xml:space="preserve">1)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w:t>
      </w:r>
      <w:hyperlink w:anchor="P1173" w:history="1">
        <w:r>
          <w:rPr>
            <w:color w:val="0000FF"/>
          </w:rPr>
          <w:t>заявление</w:t>
        </w:r>
      </w:hyperlink>
      <w:r>
        <w:t xml:space="preserve"> о выдаче заключения государственной экспертизы по результатам экспертного сопровождения по форме согласно приложению N 3 к настоящему Административному регламенту, в котором указывается информация о выданных по результатам оценки соответствия в рамках экспертного сопровождения заключениях;</w:t>
      </w:r>
    </w:p>
    <w:p w:rsidR="00074B09" w:rsidRDefault="00074B09">
      <w:pPr>
        <w:pStyle w:val="ConsPlusNormal"/>
        <w:spacing w:before="220"/>
        <w:ind w:firstLine="540"/>
        <w:jc w:val="both"/>
      </w:pPr>
      <w:bookmarkStart w:id="28" w:name="P144"/>
      <w:bookmarkEnd w:id="28"/>
      <w:r>
        <w:t xml:space="preserve">2) в случае если в результате изменений, внесенных в проектную документацию в ходе экспертного сопровождения, сметная стоимость строительства, реконструкции объекта капитального строительства изменилась и не соответствует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 - </w:t>
      </w:r>
      <w:hyperlink w:anchor="P1173" w:history="1">
        <w:r>
          <w:rPr>
            <w:color w:val="0000FF"/>
          </w:rPr>
          <w:t>заявление</w:t>
        </w:r>
      </w:hyperlink>
      <w:r>
        <w:t xml:space="preserve"> о выдаче заключения государственной экспертизы по результатам экспертного сопровождения по форме согласно приложению N 3 к настоящему Административному регламенту, в котором указывается информация о выданных по результатам оценки соответствия в рамках экспертного сопровождения заключениях, о необходимости отражения в выдаваемом заключении выводов в части проверки достоверности определения сметной стоимости строительства, реконструкции, а также смета на строительство, реконструкцию в части, подвергшейся изменениям в результате изменений физических объемов работ, конструктивных, организационных, технологических и других решений, внесенных в проектную документацию в ходе экспертного сопровождения, откорректированную с учетом утвержденных сметных нормативов, федеральных единичных расценок, в том числе их отдельных составляющих, к сметным нормам, информация о которых включена в федеральный реестр сметных нормативов, и(или) определенных Министерством строительства и жилищно-коммунального хозяйства Российской Федерации сметных цен строительных ресурсов на дату представления заявления о выдаче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Заявление о выдаче заключения государственной экспертизы по результатам экспертного сопровождения заполняется заявителем собственноручно либо специалистом при помощи технических средств или от руки разборчиво (печатными буквами).</w:t>
      </w:r>
    </w:p>
    <w:p w:rsidR="00074B09" w:rsidRDefault="00074B09">
      <w:pPr>
        <w:pStyle w:val="ConsPlusNormal"/>
        <w:spacing w:before="220"/>
        <w:ind w:firstLine="540"/>
        <w:jc w:val="both"/>
      </w:pPr>
      <w:r>
        <w:t>2.6.13. Заявитель не позднее 3 рабочих дней со дня получения соответствующего запроса ГАУ "Леноблгосэкспертиза" дополнительно представляет:</w:t>
      </w:r>
    </w:p>
    <w:p w:rsidR="00074B09" w:rsidRDefault="00074B09">
      <w:pPr>
        <w:pStyle w:val="ConsPlusNormal"/>
        <w:spacing w:before="220"/>
        <w:ind w:firstLine="540"/>
        <w:jc w:val="both"/>
      </w:pPr>
      <w:r>
        <w:lastRenderedPageBreak/>
        <w:t>1) расчеты конструктивных и технологических решений, используемых в проектной документации, а также материалов инженерных изысканий;</w:t>
      </w:r>
    </w:p>
    <w:p w:rsidR="00074B09" w:rsidRDefault="00074B09">
      <w:pPr>
        <w:pStyle w:val="ConsPlusNormal"/>
        <w:spacing w:before="220"/>
        <w:ind w:firstLine="540"/>
        <w:jc w:val="both"/>
      </w:pPr>
      <w:r>
        <w:t>2) для проведения государственной экспертизы проектной документации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работ по сохранению объектов культурного наследия (памятников истории и культуры) народов Российской Федерации - дополнительные расчетные обоснования включенных в сметную стоимость затрат, для расчета которых не установлены сметные нормы, либо конструктивные, технологические и другие решения, предусмотренные проектной документацией, а также материалы инженерных изысканий, подтверждающие необходимость выполнения работ, расходы на которые включены в сметную стоимость;</w:t>
      </w:r>
    </w:p>
    <w:p w:rsidR="00074B09" w:rsidRDefault="00074B09">
      <w:pPr>
        <w:pStyle w:val="ConsPlusNormal"/>
        <w:spacing w:before="220"/>
        <w:ind w:firstLine="540"/>
        <w:jc w:val="both"/>
      </w:pPr>
      <w:r>
        <w:t xml:space="preserve">3) в случае если ранее документы представлялись на государственную экспертизу на бумажном носителе при проведении повторной государственной экспертизы проектной документации, получившей положительное заключение государственной экспертизы, в том числе заключение государственной экспертизы, проводимой в случае, предусмотренном </w:t>
      </w:r>
      <w:hyperlink r:id="rId36" w:history="1">
        <w:r>
          <w:rPr>
            <w:color w:val="0000FF"/>
          </w:rPr>
          <w:t>частью 3.10 статьи 49</w:t>
        </w:r>
      </w:hyperlink>
      <w:r>
        <w:t xml:space="preserve"> Градостроительного кодекса Российской Федерации, в целях оценки совместимости внесенных изменений с проектной документацией, в отношении которой была ранее проведена государственная экспертиза - материалы проектной документации в электронном виде, в которые изменения не вносились.</w:t>
      </w:r>
    </w:p>
    <w:p w:rsidR="00074B09" w:rsidRDefault="00074B09">
      <w:pPr>
        <w:pStyle w:val="ConsPlusNormal"/>
        <w:spacing w:before="220"/>
        <w:ind w:firstLine="540"/>
        <w:jc w:val="both"/>
      </w:pPr>
      <w:bookmarkStart w:id="29" w:name="P150"/>
      <w:bookmarkEnd w:id="29"/>
      <w:r>
        <w:t xml:space="preserve">2.6.14. Документы, предусмотренные </w:t>
      </w:r>
      <w:hyperlink w:anchor="P97" w:history="1">
        <w:r>
          <w:rPr>
            <w:color w:val="0000FF"/>
          </w:rPr>
          <w:t>подразделом 2.6</w:t>
        </w:r>
      </w:hyperlink>
      <w:r>
        <w:t xml:space="preserve"> настоящего Административного регламента, представляются в электронной форме. Документы подписываются заявителем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37" w:history="1">
        <w:r>
          <w:rPr>
            <w:color w:val="0000FF"/>
          </w:rPr>
          <w:t>законом</w:t>
        </w:r>
      </w:hyperlink>
      <w:r>
        <w:t xml:space="preserve"> от 6 апреля 2011 года N 63-ФЗ "Об электронной подписи".</w:t>
      </w:r>
    </w:p>
    <w:p w:rsidR="00074B09" w:rsidRDefault="00074B09">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074B09">
        <w:trPr>
          <w:jc w:val="center"/>
        </w:trPr>
        <w:tc>
          <w:tcPr>
            <w:tcW w:w="8965" w:type="dxa"/>
            <w:tcBorders>
              <w:top w:val="nil"/>
              <w:left w:val="single" w:sz="24" w:space="0" w:color="CED3F1"/>
              <w:bottom w:val="nil"/>
              <w:right w:val="single" w:sz="24" w:space="0" w:color="F4F3F8"/>
            </w:tcBorders>
            <w:shd w:val="clear" w:color="auto" w:fill="F4F3F8"/>
          </w:tcPr>
          <w:p w:rsidR="00074B09" w:rsidRDefault="00074B09">
            <w:pPr>
              <w:pStyle w:val="ConsPlusNormal"/>
              <w:jc w:val="both"/>
            </w:pPr>
            <w:r>
              <w:rPr>
                <w:color w:val="392C69"/>
              </w:rPr>
              <w:t>КонсультантПлюс: примечание.</w:t>
            </w:r>
          </w:p>
          <w:p w:rsidR="00074B09" w:rsidRDefault="00074B09">
            <w:pPr>
              <w:pStyle w:val="ConsPlusNormal"/>
              <w:jc w:val="both"/>
            </w:pPr>
            <w:r>
              <w:rPr>
                <w:color w:val="392C69"/>
              </w:rPr>
              <w:t>В официальном тексте документа, видимо, допущена опечатка: приказ Минстроя России N 783/пр издан 12.05.2017, а не 15.05.2017.</w:t>
            </w:r>
          </w:p>
        </w:tc>
      </w:tr>
    </w:tbl>
    <w:p w:rsidR="00074B09" w:rsidRDefault="00074B09">
      <w:pPr>
        <w:pStyle w:val="ConsPlusNormal"/>
        <w:spacing w:before="280"/>
        <w:ind w:firstLine="540"/>
        <w:jc w:val="both"/>
      </w:pPr>
      <w:r>
        <w:t xml:space="preserve">Документы, представляемые в электронной форме, должны соответствовать </w:t>
      </w:r>
      <w:hyperlink r:id="rId38" w:history="1">
        <w:r>
          <w:rPr>
            <w:color w:val="0000FF"/>
          </w:rPr>
          <w:t>требованиям</w:t>
        </w:r>
      </w:hyperlink>
      <w:r>
        <w:t xml:space="preserve"> к формату электронных документов, представляемых для проведения государственной экспертизы проектной документации и(или)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утвержденным приказом Министерства строительства и жилищно-коммунального хозяйства Российской Федерации от 15 мая 2017 года N 783/пр.</w:t>
      </w:r>
    </w:p>
    <w:p w:rsidR="00074B09" w:rsidRDefault="00074B09">
      <w:pPr>
        <w:pStyle w:val="ConsPlusNormal"/>
        <w:spacing w:before="220"/>
        <w:ind w:firstLine="540"/>
        <w:jc w:val="both"/>
      </w:pPr>
      <w:r>
        <w:t xml:space="preserve">2.6.15. Представитель заявителя из числа уполномоченных лиц дополнительно представляет документ, удостоверяющий личность, который необходим исключительно для идентификации личности и не подлежит к приобщению к делу,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 доверенность. Представитель юридического лица представляет доверенность, оформленную в простой письменной форме. Доверенность на представителя физического лица должна быть удостоверена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w:t>
      </w:r>
      <w:r>
        <w:lastRenderedPageBreak/>
        <w:t xml:space="preserve">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на представителя физического лица может быть удостоверена в соответствии с </w:t>
      </w:r>
      <w:hyperlink r:id="rId39" w:history="1">
        <w:r>
          <w:rPr>
            <w:color w:val="0000FF"/>
          </w:rPr>
          <w:t>пунктом 2 статьи 185.1</w:t>
        </w:r>
      </w:hyperlink>
      <w:r>
        <w:t xml:space="preserve"> Гражданского кодекса Российской Федерации.</w:t>
      </w:r>
    </w:p>
    <w:p w:rsidR="00074B09" w:rsidRDefault="00074B09">
      <w:pPr>
        <w:pStyle w:val="ConsPlusNormal"/>
        <w:spacing w:before="220"/>
        <w:ind w:firstLine="540"/>
        <w:jc w:val="both"/>
      </w:pPr>
      <w: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074B09" w:rsidRDefault="00074B09">
      <w:pPr>
        <w:pStyle w:val="ConsPlusNormal"/>
        <w:spacing w:before="220"/>
        <w:ind w:firstLine="540"/>
        <w:jc w:val="both"/>
      </w:pPr>
      <w:r>
        <w:t>2.7.1. Для получения государственной услуги не требуется представления документов (сведений),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074B09" w:rsidRDefault="00074B09">
      <w:pPr>
        <w:pStyle w:val="ConsPlusNormal"/>
        <w:spacing w:before="220"/>
        <w:ind w:firstLine="540"/>
        <w:jc w:val="both"/>
      </w:pPr>
      <w:r>
        <w:t>2.7.2. При предоставлении государственной услуги запрещается требовать от заявителя:</w:t>
      </w:r>
    </w:p>
    <w:p w:rsidR="00074B09" w:rsidRDefault="00074B09">
      <w:pPr>
        <w:pStyle w:val="ConsPlusNormal"/>
        <w:spacing w:before="220"/>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74B09" w:rsidRDefault="00074B09">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40"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074B09" w:rsidRDefault="00074B09">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41" w:history="1">
        <w:r>
          <w:rPr>
            <w:color w:val="0000FF"/>
          </w:rPr>
          <w:t>части 1 статьи 9</w:t>
        </w:r>
      </w:hyperlink>
      <w:r>
        <w:t xml:space="preserve"> Федерального закона N 210-ФЗ;</w:t>
      </w:r>
    </w:p>
    <w:p w:rsidR="00074B09" w:rsidRDefault="00074B09">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2" w:history="1">
        <w:r>
          <w:rPr>
            <w:color w:val="0000FF"/>
          </w:rPr>
          <w:t>пунктом 4 части 1 статьи 7</w:t>
        </w:r>
      </w:hyperlink>
      <w:r>
        <w:t xml:space="preserve"> Федерального закона N 210-ФЗ.</w:t>
      </w:r>
    </w:p>
    <w:p w:rsidR="00074B09" w:rsidRDefault="00074B09">
      <w:pPr>
        <w:pStyle w:val="ConsPlusNormal"/>
        <w:spacing w:before="220"/>
        <w:ind w:firstLine="540"/>
        <w:jc w:val="both"/>
      </w:pPr>
      <w:r>
        <w:t>2.8. Основания для приостановления предоставления государственной услуги не предусмотрены.</w:t>
      </w:r>
    </w:p>
    <w:p w:rsidR="00074B09" w:rsidRDefault="00074B09">
      <w:pPr>
        <w:pStyle w:val="ConsPlusNormal"/>
        <w:spacing w:before="220"/>
        <w:ind w:firstLine="540"/>
        <w:jc w:val="both"/>
      </w:pPr>
      <w:r>
        <w:t>2.9. Исчерпывающий перечень оснований для отказа в приеме документов, необходимых для предоставления государственной услуги.</w:t>
      </w:r>
    </w:p>
    <w:p w:rsidR="00074B09" w:rsidRDefault="00074B09">
      <w:pPr>
        <w:pStyle w:val="ConsPlusNormal"/>
        <w:spacing w:before="220"/>
        <w:ind w:firstLine="540"/>
        <w:jc w:val="both"/>
      </w:pPr>
      <w:r>
        <w:lastRenderedPageBreak/>
        <w:t>2.9.1. Основания для отказа в принятии проектной документации и(или) результатов инженерных изысканий, представленных на государственную экспертизу проектной документации и результатов инженерных изысканий:</w:t>
      </w:r>
    </w:p>
    <w:p w:rsidR="00074B09" w:rsidRDefault="00074B09">
      <w:pPr>
        <w:pStyle w:val="ConsPlusNormal"/>
        <w:spacing w:before="220"/>
        <w:ind w:firstLine="540"/>
        <w:jc w:val="both"/>
      </w:pPr>
      <w:r>
        <w:t xml:space="preserve">1) отсутствие в проектной документации разделов, которые подлежат включению в состав такой документации в соответствии с требованиями, установленными </w:t>
      </w:r>
      <w:hyperlink r:id="rId43" w:history="1">
        <w:r>
          <w:rPr>
            <w:color w:val="0000FF"/>
          </w:rPr>
          <w:t>Положением</w:t>
        </w:r>
      </w:hyperlink>
      <w:r>
        <w:t xml:space="preserve">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N 87 "О составе разделов проектной документации к требованиях к их содержанию";</w:t>
      </w:r>
    </w:p>
    <w:p w:rsidR="00074B09" w:rsidRDefault="00074B09">
      <w:pPr>
        <w:pStyle w:val="ConsPlusNormal"/>
        <w:spacing w:before="220"/>
        <w:ind w:firstLine="540"/>
        <w:jc w:val="both"/>
      </w:pPr>
      <w:r>
        <w:t xml:space="preserve">2) несоответствие разделов проектной документации требованиям к содержанию разделов проектной документации, установленным в соответствии с </w:t>
      </w:r>
      <w:hyperlink r:id="rId44" w:history="1">
        <w:r>
          <w:rPr>
            <w:color w:val="0000FF"/>
          </w:rPr>
          <w:t>частью 13 статьи 48</w:t>
        </w:r>
      </w:hyperlink>
      <w:r>
        <w:t xml:space="preserve"> Градостроительного кодекса Российской Федерации;</w:t>
      </w:r>
    </w:p>
    <w:p w:rsidR="00074B09" w:rsidRDefault="00074B09">
      <w:pPr>
        <w:pStyle w:val="ConsPlusNormal"/>
        <w:spacing w:before="220"/>
        <w:ind w:firstLine="540"/>
        <w:jc w:val="both"/>
      </w:pPr>
      <w:r>
        <w:t xml:space="preserve">3) несоответствие результатов инженерных изысканий составу и форме, установленным в соответствии с </w:t>
      </w:r>
      <w:hyperlink r:id="rId45" w:history="1">
        <w:r>
          <w:rPr>
            <w:color w:val="0000FF"/>
          </w:rPr>
          <w:t>частью 6 статьи 47</w:t>
        </w:r>
      </w:hyperlink>
      <w:r>
        <w:t xml:space="preserve"> Градостроительного кодекса Российской Федерации;</w:t>
      </w:r>
    </w:p>
    <w:p w:rsidR="00074B09" w:rsidRDefault="00074B09">
      <w:pPr>
        <w:pStyle w:val="ConsPlusNormal"/>
        <w:spacing w:before="220"/>
        <w:ind w:firstLine="540"/>
        <w:jc w:val="both"/>
      </w:pPr>
      <w:r>
        <w:t xml:space="preserve">4) представление не всех документов, предусмотренных </w:t>
      </w:r>
      <w:hyperlink w:anchor="P97" w:history="1">
        <w:r>
          <w:rPr>
            <w:color w:val="0000FF"/>
          </w:rPr>
          <w:t>пунктом 2.6</w:t>
        </w:r>
      </w:hyperlink>
      <w:r>
        <w:t xml:space="preserve"> настоящего Административного регламента, необходимых для проведения государственной экспертизы проектной документации и результатов инженерных изысканий, в том числе несоответствие состава, формы материалов и результатов инженерных изысканий составу, форме материалов и результатов, установленных в соответствии с </w:t>
      </w:r>
      <w:hyperlink r:id="rId46" w:history="1">
        <w:r>
          <w:rPr>
            <w:color w:val="0000FF"/>
          </w:rPr>
          <w:t>частью 6 статьи 47</w:t>
        </w:r>
      </w:hyperlink>
      <w:r>
        <w:t xml:space="preserve"> Градостроительного кодекса Российской Федерации, или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074B09" w:rsidRDefault="00074B09">
      <w:pPr>
        <w:pStyle w:val="ConsPlusNormal"/>
        <w:spacing w:before="220"/>
        <w:ind w:firstLine="540"/>
        <w:jc w:val="both"/>
      </w:pPr>
      <w:r>
        <w:t xml:space="preserve">5) подготовка проектной документации, представленной на государственную экспертизу, лицом, которое не соответствует требованиям, указанным в </w:t>
      </w:r>
      <w:hyperlink r:id="rId47" w:history="1">
        <w:r>
          <w:rPr>
            <w:color w:val="0000FF"/>
          </w:rPr>
          <w:t>частях 4</w:t>
        </w:r>
      </w:hyperlink>
      <w:r>
        <w:t xml:space="preserve"> и </w:t>
      </w:r>
      <w:hyperlink r:id="rId48" w:history="1">
        <w:r>
          <w:rPr>
            <w:color w:val="0000FF"/>
          </w:rPr>
          <w:t>5 статьи 48</w:t>
        </w:r>
      </w:hyperlink>
      <w:r>
        <w:t xml:space="preserve"> Градостроительного кодекса Российской Федерации;</w:t>
      </w:r>
    </w:p>
    <w:p w:rsidR="00074B09" w:rsidRDefault="00074B09">
      <w:pPr>
        <w:pStyle w:val="ConsPlusNormal"/>
        <w:spacing w:before="220"/>
        <w:ind w:firstLine="540"/>
        <w:jc w:val="both"/>
      </w:pPr>
      <w:r>
        <w:t xml:space="preserve">6)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49" w:history="1">
        <w:r>
          <w:rPr>
            <w:color w:val="0000FF"/>
          </w:rPr>
          <w:t>частях 2</w:t>
        </w:r>
      </w:hyperlink>
      <w:r>
        <w:t xml:space="preserve"> и </w:t>
      </w:r>
      <w:hyperlink r:id="rId50" w:history="1">
        <w:r>
          <w:rPr>
            <w:color w:val="0000FF"/>
          </w:rPr>
          <w:t>3 статьи 47</w:t>
        </w:r>
      </w:hyperlink>
      <w:r>
        <w:t xml:space="preserve"> Градостроительного кодекса Российской Федерации;</w:t>
      </w:r>
    </w:p>
    <w:p w:rsidR="00074B09" w:rsidRDefault="00074B09">
      <w:pPr>
        <w:pStyle w:val="ConsPlusNormal"/>
        <w:spacing w:before="220"/>
        <w:ind w:firstLine="540"/>
        <w:jc w:val="both"/>
      </w:pPr>
      <w:r>
        <w:t>7) государственная экспертиза должна осуществляться иной организацией по проведению государственной экспертизы.</w:t>
      </w:r>
    </w:p>
    <w:p w:rsidR="00074B09" w:rsidRDefault="00074B09">
      <w:pPr>
        <w:pStyle w:val="ConsPlusNormal"/>
        <w:spacing w:before="220"/>
        <w:ind w:firstLine="540"/>
        <w:jc w:val="both"/>
      </w:pPr>
      <w:r>
        <w:t>2.9.2. Основаниями для отказа в принятии документов, представленных для проведения оценки соответствия в рамках экспертного сопровождения, являются:</w:t>
      </w:r>
    </w:p>
    <w:p w:rsidR="00074B09" w:rsidRDefault="00074B09">
      <w:pPr>
        <w:pStyle w:val="ConsPlusNormal"/>
        <w:spacing w:before="220"/>
        <w:ind w:firstLine="540"/>
        <w:jc w:val="both"/>
      </w:pPr>
      <w:r>
        <w:t xml:space="preserve">1) представление не всех документов, указанных в </w:t>
      </w:r>
      <w:hyperlink w:anchor="P137" w:history="1">
        <w:r>
          <w:rPr>
            <w:color w:val="0000FF"/>
          </w:rPr>
          <w:t>пункте 2.6.11</w:t>
        </w:r>
      </w:hyperlink>
      <w:r>
        <w:t xml:space="preserve"> настоящего Административного регламента, необходимых для проведения экспертного сопровождения;</w:t>
      </w:r>
    </w:p>
    <w:p w:rsidR="00074B09" w:rsidRDefault="00074B09">
      <w:pPr>
        <w:pStyle w:val="ConsPlusNormal"/>
        <w:spacing w:before="220"/>
        <w:ind w:firstLine="540"/>
        <w:jc w:val="both"/>
      </w:pPr>
      <w:r>
        <w:t xml:space="preserve">2) представление документов с нарушением требований, утвержденных Министерством строительства и жилищно-коммунального хозяйства Российской Федерации в соответствии с </w:t>
      </w:r>
      <w:hyperlink w:anchor="P150" w:history="1">
        <w:r>
          <w:rPr>
            <w:color w:val="0000FF"/>
          </w:rPr>
          <w:t>пунктом 2.6.14</w:t>
        </w:r>
      </w:hyperlink>
      <w:r>
        <w:t xml:space="preserve"> настоящего Административного регламента;</w:t>
      </w:r>
    </w:p>
    <w:p w:rsidR="00074B09" w:rsidRDefault="00074B09">
      <w:pPr>
        <w:pStyle w:val="ConsPlusNormal"/>
        <w:spacing w:before="220"/>
        <w:ind w:firstLine="540"/>
        <w:jc w:val="both"/>
      </w:pPr>
      <w:r>
        <w:t xml:space="preserve">3) нахождение на дату представления документов, указанных в </w:t>
      </w:r>
      <w:hyperlink w:anchor="P137" w:history="1">
        <w:r>
          <w:rPr>
            <w:color w:val="0000FF"/>
          </w:rPr>
          <w:t>пункте 2.6.11</w:t>
        </w:r>
      </w:hyperlink>
      <w:r>
        <w:t xml:space="preserve"> настоящего Административного регламента, на рассмотрении в ГАУ "Леноблгосэкспертиза" ранее представленных документов по этому объекту капитального строительства, в отношении которых не выдано заключение по результатам оценки соответствия в рамках экспертного сопровождения или заключение государственной экспертизы по результатам экспертного </w:t>
      </w:r>
      <w:r>
        <w:lastRenderedPageBreak/>
        <w:t>сопровождения;</w:t>
      </w:r>
    </w:p>
    <w:p w:rsidR="00074B09" w:rsidRDefault="00074B09">
      <w:pPr>
        <w:pStyle w:val="ConsPlusNormal"/>
        <w:spacing w:before="220"/>
        <w:ind w:firstLine="540"/>
        <w:jc w:val="both"/>
      </w:pPr>
      <w:r>
        <w:t>4) экспертное сопровождение должно осуществляться иной организацией по проведению государственной экспертизы.</w:t>
      </w:r>
    </w:p>
    <w:p w:rsidR="00074B09" w:rsidRDefault="00074B09">
      <w:pPr>
        <w:pStyle w:val="ConsPlusNormal"/>
        <w:spacing w:before="220"/>
        <w:ind w:firstLine="540"/>
        <w:jc w:val="both"/>
      </w:pPr>
      <w:r>
        <w:t>2.10. Исчерпывающий перечень оснований для отказа в предоставлении государственной услуги.</w:t>
      </w:r>
    </w:p>
    <w:p w:rsidR="00074B09" w:rsidRDefault="00074B09">
      <w:pPr>
        <w:pStyle w:val="ConsPlusNormal"/>
        <w:spacing w:before="220"/>
        <w:ind w:firstLine="540"/>
        <w:jc w:val="both"/>
      </w:pPr>
      <w:r>
        <w:t>2.10.1. Исчерпывающий перечень оснований для оставления без рассмотрения документов, представленных для проведения государственной экспертизы проектной документации и результатов инженерных изысканий:</w:t>
      </w:r>
    </w:p>
    <w:p w:rsidR="00074B09" w:rsidRDefault="00074B09">
      <w:pPr>
        <w:pStyle w:val="ConsPlusNormal"/>
        <w:spacing w:before="220"/>
        <w:ind w:firstLine="540"/>
        <w:jc w:val="both"/>
      </w:pPr>
      <w:r>
        <w:t xml:space="preserve">документы представлены с нарушением требований, установленных </w:t>
      </w:r>
      <w:hyperlink w:anchor="P150" w:history="1">
        <w:r>
          <w:rPr>
            <w:color w:val="0000FF"/>
          </w:rPr>
          <w:t>пунктом 2.6.14</w:t>
        </w:r>
      </w:hyperlink>
      <w:r>
        <w:t xml:space="preserve"> настоящего Административного регламента.</w:t>
      </w:r>
    </w:p>
    <w:p w:rsidR="00074B09" w:rsidRDefault="00074B09">
      <w:pPr>
        <w:pStyle w:val="ConsPlusNormal"/>
        <w:spacing w:before="220"/>
        <w:ind w:firstLine="540"/>
        <w:jc w:val="both"/>
      </w:pPr>
      <w:r>
        <w:t>2.10.2. Решение об оставлении без рассмотрения заявления о проведении экспертного сопровождения принимается при наличии следующих оснований:</w:t>
      </w:r>
    </w:p>
    <w:p w:rsidR="00074B09" w:rsidRDefault="00074B09">
      <w:pPr>
        <w:pStyle w:val="ConsPlusNormal"/>
        <w:spacing w:before="220"/>
        <w:ind w:firstLine="540"/>
        <w:jc w:val="both"/>
      </w:pPr>
      <w:r>
        <w:t xml:space="preserve">1) представлены не все документы, указанные в </w:t>
      </w:r>
      <w:hyperlink w:anchor="P136" w:history="1">
        <w:r>
          <w:rPr>
            <w:color w:val="0000FF"/>
          </w:rPr>
          <w:t>пункте 2.6.10</w:t>
        </w:r>
      </w:hyperlink>
      <w:r>
        <w:t xml:space="preserve"> настоящего Административного регламента;</w:t>
      </w:r>
    </w:p>
    <w:p w:rsidR="00074B09" w:rsidRDefault="00074B09">
      <w:pPr>
        <w:pStyle w:val="ConsPlusNormal"/>
        <w:spacing w:before="220"/>
        <w:ind w:firstLine="540"/>
        <w:jc w:val="both"/>
      </w:pPr>
      <w:r>
        <w:t>2) заявление о проведении экспертного сопровождения представлено неуполномоченным лицом.</w:t>
      </w:r>
    </w:p>
    <w:p w:rsidR="00074B09" w:rsidRDefault="00074B09">
      <w:pPr>
        <w:pStyle w:val="ConsPlusNormal"/>
        <w:spacing w:before="220"/>
        <w:ind w:firstLine="540"/>
        <w:jc w:val="both"/>
      </w:pPr>
      <w:r>
        <w:t xml:space="preserve">2.11. Размер платы, взимаемой за предоставление государственной услуги, определяется в соответствии с </w:t>
      </w:r>
      <w:hyperlink r:id="rId51" w:history="1">
        <w:r>
          <w:rPr>
            <w:color w:val="0000FF"/>
          </w:rPr>
          <w:t>главой VIII</w:t>
        </w:r>
      </w:hyperlink>
      <w: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года N 145.</w:t>
      </w:r>
    </w:p>
    <w:p w:rsidR="00074B09" w:rsidRDefault="00074B09">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074B09" w:rsidRDefault="00074B09">
      <w:pPr>
        <w:pStyle w:val="ConsPlusNormal"/>
        <w:spacing w:before="220"/>
        <w:ind w:firstLine="540"/>
        <w:jc w:val="both"/>
      </w:pPr>
      <w:r>
        <w:t>2.13. Срок регистрации запроса заявителя о предоставлении государственной услуги составляет:</w:t>
      </w:r>
    </w:p>
    <w:p w:rsidR="00074B09" w:rsidRDefault="00074B09">
      <w:pPr>
        <w:pStyle w:val="ConsPlusNormal"/>
        <w:spacing w:before="220"/>
        <w:ind w:firstLine="540"/>
        <w:jc w:val="both"/>
      </w:pPr>
      <w:r>
        <w:t>при личном обращении в ГАУ "Леноблгосэкспертиза" - в день поступления запроса;</w:t>
      </w:r>
    </w:p>
    <w:p w:rsidR="00074B09" w:rsidRDefault="00074B09">
      <w:pPr>
        <w:pStyle w:val="ConsPlusNormal"/>
        <w:spacing w:before="220"/>
        <w:ind w:firstLine="540"/>
        <w:jc w:val="both"/>
      </w:pPr>
      <w:r>
        <w:t>при направлении запроса в форме электронного документа посредством ПГУ ЛО или ЕПГУ - в день поступления запроса на ПГУ ЛО или ЕПГУ либо на следующий рабочий день (в случае направления документов в нерабочее время, в выходные, праздничные дни).</w:t>
      </w:r>
    </w:p>
    <w:p w:rsidR="00074B09" w:rsidRDefault="00074B09">
      <w:pPr>
        <w:pStyle w:val="ConsPlusNormal"/>
        <w:spacing w:before="220"/>
        <w:ind w:firstLine="540"/>
        <w:jc w:val="both"/>
      </w:pPr>
      <w:bookmarkStart w:id="30" w:name="P188"/>
      <w:bookmarkEnd w:id="30"/>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074B09" w:rsidRDefault="00074B09">
      <w:pPr>
        <w:pStyle w:val="ConsPlusNormal"/>
        <w:spacing w:before="220"/>
        <w:ind w:firstLine="540"/>
        <w:jc w:val="both"/>
      </w:pPr>
      <w:r>
        <w:t>2.14.1. Предоставление государственной услуги осуществляется в помещениях ГАУ "Леноблгосэкспертиза".</w:t>
      </w:r>
    </w:p>
    <w:p w:rsidR="00074B09" w:rsidRDefault="00074B09">
      <w:pPr>
        <w:pStyle w:val="ConsPlusNormal"/>
        <w:spacing w:before="220"/>
        <w:ind w:firstLine="540"/>
        <w:jc w:val="both"/>
      </w:pPr>
      <w:r>
        <w:t xml:space="preserve">2.14.2. 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lastRenderedPageBreak/>
        <w:t>транспортных средств бесплатно.</w:t>
      </w:r>
    </w:p>
    <w:p w:rsidR="00074B09" w:rsidRDefault="00074B09">
      <w:pPr>
        <w:pStyle w:val="ConsPlusNormal"/>
        <w:spacing w:before="220"/>
        <w:ind w:firstLine="540"/>
        <w:jc w:val="both"/>
      </w:pPr>
      <w:r>
        <w:t>2.14.3. Помещения размещаются преимущественно на нижних этажах здания с предоставлением доступа в помещение инвалидам.</w:t>
      </w:r>
    </w:p>
    <w:p w:rsidR="00074B09" w:rsidRDefault="00074B09">
      <w:pPr>
        <w:pStyle w:val="ConsPlusNormal"/>
        <w:spacing w:before="220"/>
        <w:ind w:firstLine="540"/>
        <w:jc w:val="both"/>
      </w:pPr>
      <w:r>
        <w:t>2.14.4. Здание (помещение) оборудуется информационными табличками (вывесками), содержащими полное наименование ГАУ "Леноблгосэкспертиза", а также информацию о режиме его работы.</w:t>
      </w:r>
    </w:p>
    <w:p w:rsidR="00074B09" w:rsidRDefault="00074B09">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074B09" w:rsidRDefault="00074B09">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074B09" w:rsidRDefault="00074B09">
      <w:pPr>
        <w:pStyle w:val="ConsPlusNormal"/>
        <w:spacing w:before="220"/>
        <w:ind w:firstLine="540"/>
        <w:jc w:val="both"/>
      </w:pPr>
      <w:r>
        <w:t>2.14.7. При необходимости работником ГАУ "Леноблгосэкспертиза" инвалиду оказывается помощь в преодолении барьеров, мешающих получению им услуг наравне с другими лицами.</w:t>
      </w:r>
    </w:p>
    <w:p w:rsidR="00074B09" w:rsidRDefault="00074B09">
      <w:pPr>
        <w:pStyle w:val="ConsPlusNormal"/>
        <w:spacing w:before="220"/>
        <w:ind w:firstLine="540"/>
        <w:jc w:val="both"/>
      </w:pPr>
      <w:r>
        <w:t>2.14.8. Вход в помещения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74B09" w:rsidRDefault="00074B09">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74B09" w:rsidRDefault="00074B09">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74B09" w:rsidRDefault="00074B09">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74B09" w:rsidRDefault="00074B09">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074B09" w:rsidRDefault="00074B09">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074B09" w:rsidRDefault="00074B09">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74B09" w:rsidRDefault="00074B09">
      <w:pPr>
        <w:pStyle w:val="ConsPlusNormal"/>
        <w:spacing w:before="220"/>
        <w:ind w:firstLine="540"/>
        <w:jc w:val="both"/>
      </w:pPr>
      <w:r>
        <w:t>2.15. Показатели доступности и качества государственной услуги.</w:t>
      </w:r>
    </w:p>
    <w:p w:rsidR="00074B09" w:rsidRDefault="00074B09">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074B09" w:rsidRDefault="00074B09">
      <w:pPr>
        <w:pStyle w:val="ConsPlusNormal"/>
        <w:spacing w:before="220"/>
        <w:ind w:firstLine="540"/>
        <w:jc w:val="both"/>
      </w:pPr>
      <w:r>
        <w:lastRenderedPageBreak/>
        <w:t>1) транспортная доступность к месту предоставления государственной услуги;</w:t>
      </w:r>
    </w:p>
    <w:p w:rsidR="00074B09" w:rsidRDefault="00074B09">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074B09" w:rsidRDefault="00074B09">
      <w:pPr>
        <w:pStyle w:val="ConsPlusNormal"/>
        <w:spacing w:before="220"/>
        <w:ind w:firstLine="540"/>
        <w:jc w:val="both"/>
      </w:pPr>
      <w:r>
        <w:t>3) возможность получения полной и достоверной информации о государственной услуге в ГАУ "Леноблгосэкспертиза" по телефону, на официальном сайте ГАУ "Леноблгосэкспертиза", посредством ПГУ ЛО либо ЕПГУ;</w:t>
      </w:r>
    </w:p>
    <w:p w:rsidR="00074B09" w:rsidRDefault="00074B09">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074B09" w:rsidRDefault="00074B09">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ПГУ ЛО и(или) ЕПГУ.</w:t>
      </w:r>
    </w:p>
    <w:p w:rsidR="00074B09" w:rsidRDefault="00074B09">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074B09" w:rsidRDefault="00074B09">
      <w:pPr>
        <w:pStyle w:val="ConsPlusNormal"/>
        <w:spacing w:before="220"/>
        <w:ind w:firstLine="540"/>
        <w:jc w:val="both"/>
      </w:pPr>
      <w:r>
        <w:t xml:space="preserve">1) наличие инфраструктуры, указанной в </w:t>
      </w:r>
      <w:hyperlink w:anchor="P188" w:history="1">
        <w:r>
          <w:rPr>
            <w:color w:val="0000FF"/>
          </w:rPr>
          <w:t>пункте 2.14</w:t>
        </w:r>
      </w:hyperlink>
      <w:r>
        <w:t xml:space="preserve"> настоящего Административного регламента;</w:t>
      </w:r>
    </w:p>
    <w:p w:rsidR="00074B09" w:rsidRDefault="00074B09">
      <w:pPr>
        <w:pStyle w:val="ConsPlusNormal"/>
        <w:spacing w:before="220"/>
        <w:ind w:firstLine="540"/>
        <w:jc w:val="both"/>
      </w:pPr>
      <w:r>
        <w:t>2) исполнение требований доступности услуг для инвалидов;</w:t>
      </w:r>
    </w:p>
    <w:p w:rsidR="00074B09" w:rsidRDefault="00074B09">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074B09" w:rsidRDefault="00074B09">
      <w:pPr>
        <w:pStyle w:val="ConsPlusNormal"/>
        <w:spacing w:before="220"/>
        <w:ind w:firstLine="540"/>
        <w:jc w:val="both"/>
      </w:pPr>
      <w:r>
        <w:t>2.15.3. Показатели качества государственной услуги:</w:t>
      </w:r>
    </w:p>
    <w:p w:rsidR="00074B09" w:rsidRDefault="00074B09">
      <w:pPr>
        <w:pStyle w:val="ConsPlusNormal"/>
        <w:spacing w:before="220"/>
        <w:ind w:firstLine="540"/>
        <w:jc w:val="both"/>
      </w:pPr>
      <w:r>
        <w:t>1) соблюдение срока предоставления государственной услуги;</w:t>
      </w:r>
    </w:p>
    <w:p w:rsidR="00074B09" w:rsidRDefault="00074B09">
      <w:pPr>
        <w:pStyle w:val="ConsPlusNormal"/>
        <w:spacing w:before="220"/>
        <w:ind w:firstLine="540"/>
        <w:jc w:val="both"/>
      </w:pPr>
      <w:r>
        <w:t>2) соблюдение времени ожидания в очереди при подаче запроса и получении результата;</w:t>
      </w:r>
    </w:p>
    <w:p w:rsidR="00074B09" w:rsidRDefault="00074B09">
      <w:pPr>
        <w:pStyle w:val="ConsPlusNormal"/>
        <w:spacing w:before="220"/>
        <w:ind w:firstLine="540"/>
        <w:jc w:val="both"/>
      </w:pPr>
      <w:r>
        <w:t>3) осуществление не более одного обращения заявителя к должностным лицам ГАУ "Леноблгосэкспертиза" при подаче документов на получение государственной услуги и не более одного обращения при получении результата в ГАУ "Леноблгосэкспертиза";</w:t>
      </w:r>
    </w:p>
    <w:p w:rsidR="00074B09" w:rsidRDefault="00074B09">
      <w:pPr>
        <w:pStyle w:val="ConsPlusNormal"/>
        <w:spacing w:before="220"/>
        <w:ind w:firstLine="540"/>
        <w:jc w:val="both"/>
      </w:pPr>
      <w:r>
        <w:t>4) отсутствие жалоб на действия или бездействие должностных лиц ГАУ "Леноблгосэкспертиза", поданных в установленном порядке и признанных обоснованными.</w:t>
      </w:r>
    </w:p>
    <w:p w:rsidR="00074B09" w:rsidRDefault="00074B09">
      <w:pPr>
        <w:pStyle w:val="ConsPlusNormal"/>
        <w:spacing w:before="220"/>
        <w:ind w:firstLine="540"/>
        <w:jc w:val="both"/>
      </w:pPr>
      <w:r>
        <w:t>2.15.4. После получения результата услуги, предоставление которой осуществлялось в электронном виде посредством ПГУ ЛО или ЕПГУ, заявителю обеспечивается возможность оценки качества оказания услуги.</w:t>
      </w:r>
    </w:p>
    <w:p w:rsidR="00074B09" w:rsidRDefault="00074B09">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074B09" w:rsidRDefault="00074B09">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074B09" w:rsidRDefault="00074B09">
      <w:pPr>
        <w:pStyle w:val="ConsPlusNormal"/>
        <w:spacing w:before="220"/>
        <w:ind w:firstLine="540"/>
        <w:jc w:val="both"/>
      </w:pPr>
      <w:r>
        <w:t>2.17.1. Предоставление государственной услуги по экстерриториальному принципу не предусмотрено.</w:t>
      </w:r>
    </w:p>
    <w:p w:rsidR="00074B09" w:rsidRDefault="00074B09">
      <w:pPr>
        <w:pStyle w:val="ConsPlusNormal"/>
        <w:spacing w:before="220"/>
        <w:ind w:firstLine="540"/>
        <w:jc w:val="both"/>
      </w:pPr>
      <w:r>
        <w:lastRenderedPageBreak/>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074B09" w:rsidRDefault="00074B09">
      <w:pPr>
        <w:pStyle w:val="ConsPlusNormal"/>
      </w:pPr>
    </w:p>
    <w:p w:rsidR="00074B09" w:rsidRDefault="00074B09">
      <w:pPr>
        <w:pStyle w:val="ConsPlusTitle"/>
        <w:jc w:val="center"/>
        <w:outlineLvl w:val="1"/>
      </w:pPr>
      <w:r>
        <w:t>3. Состав, последовательность и сроки выполнения</w:t>
      </w:r>
    </w:p>
    <w:p w:rsidR="00074B09" w:rsidRDefault="00074B09">
      <w:pPr>
        <w:pStyle w:val="ConsPlusTitle"/>
        <w:jc w:val="center"/>
      </w:pPr>
      <w:r>
        <w:t>административных процедур, требования к порядку</w:t>
      </w:r>
    </w:p>
    <w:p w:rsidR="00074B09" w:rsidRDefault="00074B09">
      <w:pPr>
        <w:pStyle w:val="ConsPlusTitle"/>
        <w:jc w:val="center"/>
      </w:pPr>
      <w:r>
        <w:t>их выполнения, в том числе особенности выполнения</w:t>
      </w:r>
    </w:p>
    <w:p w:rsidR="00074B09" w:rsidRDefault="00074B09">
      <w:pPr>
        <w:pStyle w:val="ConsPlusTitle"/>
        <w:jc w:val="center"/>
      </w:pPr>
      <w:r>
        <w:t>административных процедур в электронной форме</w:t>
      </w:r>
    </w:p>
    <w:p w:rsidR="00074B09" w:rsidRDefault="00074B09">
      <w:pPr>
        <w:pStyle w:val="ConsPlusNormal"/>
      </w:pPr>
    </w:p>
    <w:p w:rsidR="00074B09" w:rsidRDefault="00074B09">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074B09" w:rsidRDefault="00074B09">
      <w:pPr>
        <w:pStyle w:val="ConsPlusNormal"/>
      </w:pPr>
    </w:p>
    <w:p w:rsidR="00074B09" w:rsidRDefault="00074B09">
      <w:pPr>
        <w:pStyle w:val="ConsPlusNormal"/>
        <w:ind w:firstLine="540"/>
        <w:jc w:val="both"/>
      </w:pPr>
      <w:r>
        <w:t>3.1.1. Предоставление государственной услуги включает в себя следующие административные процедуры:</w:t>
      </w:r>
    </w:p>
    <w:p w:rsidR="00074B09" w:rsidRDefault="00074B09">
      <w:pPr>
        <w:pStyle w:val="ConsPlusNormal"/>
        <w:spacing w:before="220"/>
        <w:ind w:firstLine="540"/>
        <w:jc w:val="both"/>
      </w:pPr>
      <w:r>
        <w:t>1) проведение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 прием и регистрация заявления о проведении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 проверка документов;</w:t>
      </w:r>
    </w:p>
    <w:p w:rsidR="00074B09" w:rsidRDefault="00074B09">
      <w:pPr>
        <w:pStyle w:val="ConsPlusNormal"/>
        <w:spacing w:before="220"/>
        <w:ind w:firstLine="540"/>
        <w:jc w:val="both"/>
      </w:pPr>
      <w:r>
        <w:t>- проведение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 выдача заключения по результатам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2) экспертное сопровождение:</w:t>
      </w:r>
    </w:p>
    <w:p w:rsidR="00074B09" w:rsidRDefault="00074B09">
      <w:pPr>
        <w:pStyle w:val="ConsPlusNormal"/>
        <w:spacing w:before="220"/>
        <w:ind w:firstLine="540"/>
        <w:jc w:val="both"/>
      </w:pPr>
      <w:r>
        <w:t>- прием и регистрация заявления о проведении экспертного сопровождения;</w:t>
      </w:r>
    </w:p>
    <w:p w:rsidR="00074B09" w:rsidRDefault="00074B09">
      <w:pPr>
        <w:pStyle w:val="ConsPlusNormal"/>
        <w:spacing w:before="220"/>
        <w:ind w:firstLine="540"/>
        <w:jc w:val="both"/>
      </w:pPr>
      <w:r>
        <w:t>- проверка заявления о проведении экспертного сопровождения;</w:t>
      </w:r>
    </w:p>
    <w:p w:rsidR="00074B09" w:rsidRDefault="00074B09">
      <w:pPr>
        <w:pStyle w:val="ConsPlusNormal"/>
        <w:spacing w:before="220"/>
        <w:ind w:firstLine="540"/>
        <w:jc w:val="both"/>
      </w:pPr>
      <w:r>
        <w:t>- проверка документов, представленных на оценку соответствия в рамках экспертного сопровождения;</w:t>
      </w:r>
    </w:p>
    <w:p w:rsidR="00074B09" w:rsidRDefault="00074B09">
      <w:pPr>
        <w:pStyle w:val="ConsPlusNormal"/>
        <w:spacing w:before="220"/>
        <w:ind w:firstLine="540"/>
        <w:jc w:val="both"/>
      </w:pPr>
      <w:r>
        <w:t>- проведение оценки соответствия в рамках экспертного сопровождения;</w:t>
      </w:r>
    </w:p>
    <w:p w:rsidR="00074B09" w:rsidRDefault="00074B09">
      <w:pPr>
        <w:pStyle w:val="ConsPlusNormal"/>
        <w:spacing w:before="220"/>
        <w:ind w:firstLine="540"/>
        <w:jc w:val="both"/>
      </w:pPr>
      <w:r>
        <w:t>- выдача заключения по результатам оценки соответствия в рамках экспертного сопровождения;</w:t>
      </w:r>
    </w:p>
    <w:p w:rsidR="00074B09" w:rsidRDefault="00074B09">
      <w:pPr>
        <w:pStyle w:val="ConsPlusNormal"/>
        <w:spacing w:before="220"/>
        <w:ind w:firstLine="540"/>
        <w:jc w:val="both"/>
      </w:pPr>
      <w:r>
        <w:t>- прием и регистрация заявления о выдаче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 проверка документов;</w:t>
      </w:r>
    </w:p>
    <w:p w:rsidR="00074B09" w:rsidRDefault="00074B09">
      <w:pPr>
        <w:pStyle w:val="ConsPlusNormal"/>
        <w:spacing w:before="220"/>
        <w:ind w:firstLine="540"/>
        <w:jc w:val="both"/>
      </w:pPr>
      <w:r>
        <w:t>- проведение государственной экспертизы по результатам экспертного сопровождения;</w:t>
      </w:r>
    </w:p>
    <w:p w:rsidR="00074B09" w:rsidRDefault="00074B09">
      <w:pPr>
        <w:pStyle w:val="ConsPlusNormal"/>
        <w:spacing w:before="220"/>
        <w:ind w:firstLine="540"/>
        <w:jc w:val="both"/>
      </w:pPr>
      <w:r>
        <w:t>- выдача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3) исправление допущенных опечаток и ошибок в выданных в результате предоставления государственной услуги документах.</w:t>
      </w:r>
    </w:p>
    <w:p w:rsidR="00074B09" w:rsidRDefault="00074B09">
      <w:pPr>
        <w:pStyle w:val="ConsPlusNormal"/>
        <w:spacing w:before="220"/>
        <w:ind w:firstLine="540"/>
        <w:jc w:val="both"/>
      </w:pPr>
      <w:r>
        <w:lastRenderedPageBreak/>
        <w:t>3.1.2. Проведение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3.1.2.1. Прием и регистрация заявления о проведении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 xml:space="preserve">1) Основание для начала административной процедуры: поступление в ГАУ "Леноблгосэкспертиза" непосредственно от заявителя или через ПГУ ЛО/ЕПГУ </w:t>
      </w:r>
      <w:hyperlink w:anchor="P451" w:history="1">
        <w:r>
          <w:rPr>
            <w:color w:val="0000FF"/>
          </w:rPr>
          <w:t>заявления</w:t>
        </w:r>
      </w:hyperlink>
      <w:r>
        <w:t xml:space="preserve"> о проведении государственной экспертизы проектной документации и(или) результатов инженерных изысканий по форме согласно приложению N 1 к настоящему Административному регламенту и документов, предусмотренных </w:t>
      </w:r>
      <w:hyperlink w:anchor="P97" w:history="1">
        <w:r>
          <w:rPr>
            <w:color w:val="0000FF"/>
          </w:rPr>
          <w:t>пунктом 2.6</w:t>
        </w:r>
      </w:hyperlink>
      <w:r>
        <w:t xml:space="preserve"> настоящего Административного регламента (далее - комплект документов);</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начальник сектора приема документации планово-договорного отдела ГАУ "Леноблгосэкспертиза" (далее - ПДО) принимает и регистрирует представленный (направленный) заявителем комплект документов. Комплект документов принимается и регистрируется в день его поступления в ГАУ "Леноблгосэкспертиза" либо на следующий рабочий день (в случае направления комплекта документов в нерабочее время, в выходные, праздничные дни);</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приема документации ПДО;</w:t>
      </w:r>
    </w:p>
    <w:p w:rsidR="00074B09" w:rsidRDefault="00074B09">
      <w:pPr>
        <w:pStyle w:val="ConsPlusNormal"/>
        <w:spacing w:before="220"/>
        <w:ind w:firstLine="540"/>
        <w:jc w:val="both"/>
      </w:pPr>
      <w:r>
        <w:t>4) Результат выполнения административной процедуры: регистрация комплекта документов и его передача специалисту по приему документации сектора приема документации ПДО и начальнику сектора договорной работы ПДО.</w:t>
      </w:r>
    </w:p>
    <w:p w:rsidR="00074B09" w:rsidRDefault="00074B09">
      <w:pPr>
        <w:pStyle w:val="ConsPlusNormal"/>
        <w:spacing w:before="220"/>
        <w:ind w:firstLine="540"/>
        <w:jc w:val="both"/>
      </w:pPr>
      <w:r>
        <w:t>3.1.2.2. Проверка документов, представленных для проведения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1) Основание для начала административной процедуры: поступление комплекта документов специалисту сектора приема документации ПДО и начальнику сектора договорной работы ПДО;</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в течение 3 рабочих дней специалист по приему документации ПДО рассматривает представленный заявителем комплект документов и принимает решение о приеме документов, либо об отказе в принятии документов, либо об оставлении документов без рассмотрения; начальник сектора договорной работы ПДО подготавливает проект договора на проведение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3) Лица, ответственные за выполнение административной процедуры: начальник сектора приема документации ПДО и начальник сектора договорной работы ПДО;</w:t>
      </w:r>
    </w:p>
    <w:p w:rsidR="00074B09" w:rsidRDefault="00074B09">
      <w:pPr>
        <w:pStyle w:val="ConsPlusNormal"/>
        <w:spacing w:before="220"/>
        <w:ind w:firstLine="540"/>
        <w:jc w:val="both"/>
      </w:pPr>
      <w:r>
        <w:t>4) Критерии принятия решения: наличие или отсутствие оснований для отказа в принятии документов либо оснований для оставления документов без рассмотрения;</w:t>
      </w:r>
    </w:p>
    <w:p w:rsidR="00074B09" w:rsidRDefault="00074B09">
      <w:pPr>
        <w:pStyle w:val="ConsPlusNormal"/>
        <w:spacing w:before="220"/>
        <w:ind w:firstLine="540"/>
        <w:jc w:val="both"/>
      </w:pPr>
      <w:r>
        <w:t>5) Результатом выполнения административной процедуры в зависимости от принятого решения является направление заявителю:</w:t>
      </w:r>
    </w:p>
    <w:p w:rsidR="00074B09" w:rsidRDefault="00074B09">
      <w:pPr>
        <w:pStyle w:val="ConsPlusNormal"/>
        <w:spacing w:before="220"/>
        <w:ind w:firstLine="540"/>
        <w:jc w:val="both"/>
      </w:pPr>
      <w:r>
        <w:t>- проекта договора на проведение государственной экспертизы;</w:t>
      </w:r>
    </w:p>
    <w:p w:rsidR="00074B09" w:rsidRDefault="00074B09">
      <w:pPr>
        <w:pStyle w:val="ConsPlusNormal"/>
        <w:spacing w:before="220"/>
        <w:ind w:firstLine="540"/>
        <w:jc w:val="both"/>
      </w:pPr>
      <w:r>
        <w:lastRenderedPageBreak/>
        <w:t>- мотивированного отказа в принятии документов;</w:t>
      </w:r>
    </w:p>
    <w:p w:rsidR="00074B09" w:rsidRDefault="00074B09">
      <w:pPr>
        <w:pStyle w:val="ConsPlusNormal"/>
        <w:spacing w:before="220"/>
        <w:ind w:firstLine="540"/>
        <w:jc w:val="both"/>
      </w:pPr>
      <w:r>
        <w:t>- информационного письма об оставлении документов без рассмотрения с обоснованием причин.</w:t>
      </w:r>
    </w:p>
    <w:p w:rsidR="00074B09" w:rsidRDefault="00074B09">
      <w:pPr>
        <w:pStyle w:val="ConsPlusNormal"/>
        <w:spacing w:before="220"/>
        <w:ind w:firstLine="540"/>
        <w:jc w:val="both"/>
      </w:pPr>
      <w:r>
        <w:t>3.1.2.3. Проведение государственной экспертизы проектной документации и(или) результатов инженерных изысканий:</w:t>
      </w:r>
    </w:p>
    <w:p w:rsidR="00074B09" w:rsidRDefault="00074B09">
      <w:pPr>
        <w:pStyle w:val="ConsPlusNormal"/>
        <w:spacing w:before="220"/>
        <w:ind w:firstLine="540"/>
        <w:jc w:val="both"/>
      </w:pPr>
      <w:r>
        <w:t>1) Основание для начала административной процедуры: заключение договора о проведении государственной экспертизы проектной документации и(или) результатов инженерных изысканий в отношении объектов капитального строительства финансирование строительства, реконструкции или капитального ремонта которых осуществляется с привлечением средств бюджетов бюджетной системы Российской Федерации, средств государственных компаний и корпораций; в отношении иных объектов капитального строительства - поступление в ГАУ "Леноблгосэкспертиза" документов, подтверждающих внесение платы за проведение государственной экспертизы в соответствии с договором либо поступление платы за проведение государственной экспертизы на счет ГАУ "Леноблгосэкспертиза";</w:t>
      </w:r>
    </w:p>
    <w:p w:rsidR="00074B09" w:rsidRDefault="00074B09">
      <w:pPr>
        <w:pStyle w:val="ConsPlusNormal"/>
        <w:spacing w:before="220"/>
        <w:ind w:firstLine="540"/>
        <w:jc w:val="both"/>
      </w:pPr>
      <w:r>
        <w:t xml:space="preserve">2) Содержание административного действия, продолжительность и(или) максимальный срок его выполнения: не позднее чем за 4 рабочих дня до истечения сроков, предусмотренных </w:t>
      </w:r>
      <w:hyperlink w:anchor="P85" w:history="1">
        <w:r>
          <w:rPr>
            <w:color w:val="0000FF"/>
          </w:rPr>
          <w:t>пунктом 2.4</w:t>
        </w:r>
      </w:hyperlink>
      <w:r>
        <w:t xml:space="preserve"> настоящего Административного регламента, проводится государственная экспертиза проектной документации и(или) результатов инженерных изысканий. В указанный срок ГАУ "Леноблгосэкспертиза" осуществляет в отношении:</w:t>
      </w:r>
    </w:p>
    <w:p w:rsidR="00074B09" w:rsidRDefault="00074B09">
      <w:pPr>
        <w:pStyle w:val="ConsPlusNormal"/>
        <w:spacing w:before="220"/>
        <w:ind w:firstLine="540"/>
        <w:jc w:val="both"/>
      </w:pPr>
      <w:r>
        <w:t>- результатов инженерных изысканий оценку их соответствия требованиям технических регламентов;</w:t>
      </w:r>
    </w:p>
    <w:p w:rsidR="00074B09" w:rsidRDefault="00074B09">
      <w:pPr>
        <w:pStyle w:val="ConsPlusNormal"/>
        <w:spacing w:before="220"/>
        <w:ind w:firstLine="540"/>
        <w:jc w:val="both"/>
      </w:pPr>
      <w:r>
        <w:t>- проектной документации:</w:t>
      </w:r>
    </w:p>
    <w:p w:rsidR="00074B09" w:rsidRDefault="00074B09">
      <w:pPr>
        <w:pStyle w:val="ConsPlusNormal"/>
        <w:spacing w:before="220"/>
        <w:ind w:firstLine="540"/>
        <w:jc w:val="both"/>
      </w:pPr>
      <w:r>
        <w:t xml:space="preserve">а) оценку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(далее - оценка соответствия проектной документации), за исключением случаев проведения государственной экспертизы проектной документации объектов капитального строительства, указанных в </w:t>
      </w:r>
      <w:hyperlink r:id="rId52" w:history="1">
        <w:r>
          <w:rPr>
            <w:color w:val="0000FF"/>
          </w:rPr>
          <w:t>части 2 статьи 49</w:t>
        </w:r>
      </w:hyperlink>
      <w:r>
        <w:t xml:space="preserve"> Градостроительного кодекса Российской Федерации, и проектной документаций, указанной в </w:t>
      </w:r>
      <w:hyperlink r:id="rId53" w:history="1">
        <w:r>
          <w:rPr>
            <w:color w:val="0000FF"/>
          </w:rPr>
          <w:t>части 3 статьи 49</w:t>
        </w:r>
      </w:hyperlink>
      <w:r>
        <w:t xml:space="preserve"> Градостроительного кодекса Российской Федерации, в соответствии с </w:t>
      </w:r>
      <w:hyperlink r:id="rId54" w:history="1">
        <w:r>
          <w:rPr>
            <w:color w:val="0000FF"/>
          </w:rPr>
          <w:t>пунктом 1 части 3.3 статьи 49</w:t>
        </w:r>
      </w:hyperlink>
      <w:r>
        <w:t xml:space="preserve"> Градостроительного кодекса Российской Федерации;</w:t>
      </w:r>
    </w:p>
    <w:p w:rsidR="00074B09" w:rsidRDefault="00074B09">
      <w:pPr>
        <w:pStyle w:val="ConsPlusNormal"/>
        <w:spacing w:before="220"/>
        <w:ind w:firstLine="540"/>
        <w:jc w:val="both"/>
      </w:pPr>
      <w:r>
        <w:t xml:space="preserve">б) проверку достоверности определения сметной стоимости в случаях, установленных </w:t>
      </w:r>
      <w:hyperlink r:id="rId55" w:history="1">
        <w:r>
          <w:rPr>
            <w:color w:val="0000FF"/>
          </w:rPr>
          <w:t>частью 2 статьи 8.3</w:t>
        </w:r>
      </w:hyperlink>
      <w:r>
        <w:t xml:space="preserve"> Градостроительного кодекса Российской Федерации (далее - проверка сметной стоимости);</w:t>
      </w:r>
    </w:p>
    <w:p w:rsidR="00074B09" w:rsidRDefault="00074B09">
      <w:pPr>
        <w:pStyle w:val="ConsPlusNormal"/>
        <w:spacing w:before="220"/>
        <w:ind w:firstLine="540"/>
        <w:jc w:val="both"/>
      </w:pPr>
      <w:r>
        <w:t>3) Лицо, ответственное за выполнение административной процедуры: заместитель начальника учреждения - начальник отдела комплексной экспертизы проектной документации и результатов инженерных изысканий ГАУ "Леноблгосэкспертиза";</w:t>
      </w:r>
    </w:p>
    <w:p w:rsidR="00074B09" w:rsidRDefault="00074B09">
      <w:pPr>
        <w:pStyle w:val="ConsPlusNormal"/>
        <w:spacing w:before="220"/>
        <w:ind w:firstLine="540"/>
        <w:jc w:val="both"/>
      </w:pPr>
      <w:r>
        <w:t xml:space="preserve">4) Результат выполнения административной процедуры: подготовка заключения и </w:t>
      </w:r>
      <w:r>
        <w:lastRenderedPageBreak/>
        <w:t>передача его в сектор договорной работы ПДО.</w:t>
      </w:r>
    </w:p>
    <w:p w:rsidR="00074B09" w:rsidRDefault="00074B09">
      <w:pPr>
        <w:pStyle w:val="ConsPlusNormal"/>
        <w:spacing w:before="220"/>
        <w:ind w:firstLine="540"/>
        <w:jc w:val="both"/>
      </w:pPr>
      <w:r>
        <w:t>Результатом государственной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74B09" w:rsidRDefault="00074B09">
      <w:pPr>
        <w:pStyle w:val="ConsPlusNormal"/>
        <w:spacing w:before="220"/>
        <w:ind w:firstLine="540"/>
        <w:jc w:val="both"/>
      </w:pPr>
      <w:r>
        <w:t>Результатом государственной экспертизы проектной документации является заключение:</w:t>
      </w:r>
    </w:p>
    <w:p w:rsidR="00074B09" w:rsidRDefault="00074B09">
      <w:pPr>
        <w:pStyle w:val="ConsPlusNormal"/>
        <w:spacing w:before="220"/>
        <w:ind w:firstLine="540"/>
        <w:jc w:val="both"/>
      </w:pPr>
      <w:r>
        <w:t>- о соответствии (положительное заключение) или несоответствии (отрицательное заключение)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 в случае если осуществлялась оценка соответствия проектной документации;</w:t>
      </w:r>
    </w:p>
    <w:p w:rsidR="00074B09" w:rsidRDefault="00074B09">
      <w:pPr>
        <w:pStyle w:val="ConsPlusNormal"/>
        <w:spacing w:before="220"/>
        <w:ind w:firstLine="540"/>
        <w:jc w:val="both"/>
      </w:pPr>
      <w:r>
        <w:t>- о достоверности (положительное заключение) или недостоверности (отрицательное заключение) определения сметной стоимости - в случае если осуществлялась проверка сметной стоимости.</w:t>
      </w:r>
    </w:p>
    <w:p w:rsidR="00074B09" w:rsidRDefault="00074B09">
      <w:pPr>
        <w:pStyle w:val="ConsPlusNormal"/>
        <w:spacing w:before="220"/>
        <w:ind w:firstLine="540"/>
        <w:jc w:val="both"/>
      </w:pPr>
      <w:r>
        <w:t>3.1.2.4. Выдача заключения по результатам государственной экспертизы проектной документации и(или) результатов инженерных изысканий (далее - заключение государственной экспертизы):</w:t>
      </w:r>
    </w:p>
    <w:p w:rsidR="00074B09" w:rsidRDefault="00074B09">
      <w:pPr>
        <w:pStyle w:val="ConsPlusNormal"/>
        <w:spacing w:before="220"/>
        <w:ind w:firstLine="540"/>
        <w:jc w:val="both"/>
      </w:pPr>
      <w:r>
        <w:t>1) Основание для начала административной процедуры: поступление в сектор договорной работы ПДО заключения государственной экспертизы;</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в течение 2 рабочих дней с момента поступления в сектор договорной работы ПДО заключения государственной экспертизы специалист сектора договорной работы ПДО обеспечивает включение сведений о заключении государственной экспертизы в единый государственный реестр заключений экспертизы проектной документации объектов капитального строительства, после чего направляет (вручает) заключение государственной экспертизы заявителю;</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договорной работы ПДО;</w:t>
      </w:r>
    </w:p>
    <w:p w:rsidR="00074B09" w:rsidRDefault="00074B09">
      <w:pPr>
        <w:pStyle w:val="ConsPlusNormal"/>
        <w:spacing w:before="220"/>
        <w:ind w:firstLine="540"/>
        <w:jc w:val="both"/>
      </w:pPr>
      <w:r>
        <w:t>4) Результат выполнения административной процедуры: направление (вручение) заявителю заключения государственной экспертизы.</w:t>
      </w:r>
    </w:p>
    <w:p w:rsidR="00074B09" w:rsidRDefault="00074B09">
      <w:pPr>
        <w:pStyle w:val="ConsPlusNormal"/>
        <w:spacing w:before="220"/>
        <w:ind w:firstLine="540"/>
        <w:jc w:val="both"/>
      </w:pPr>
      <w:r>
        <w:t>3.1.3. Экспертное сопровождение.</w:t>
      </w:r>
    </w:p>
    <w:p w:rsidR="00074B09" w:rsidRDefault="00074B09">
      <w:pPr>
        <w:pStyle w:val="ConsPlusNormal"/>
        <w:spacing w:before="220"/>
        <w:ind w:firstLine="540"/>
        <w:jc w:val="both"/>
      </w:pPr>
      <w:r>
        <w:t>3.1.3.1. Прием и регистрация заявления о проведении экспертного сопровождения:</w:t>
      </w:r>
    </w:p>
    <w:p w:rsidR="00074B09" w:rsidRDefault="00074B09">
      <w:pPr>
        <w:pStyle w:val="ConsPlusNormal"/>
        <w:spacing w:before="220"/>
        <w:ind w:firstLine="540"/>
        <w:jc w:val="both"/>
      </w:pPr>
      <w:r>
        <w:t xml:space="preserve">1) Основание для начала административной процедуры: поступление в ГАУ "Леноблгосэкспертиза" непосредственно от заявителя или через ПГУ ЛО/ЕПГУ </w:t>
      </w:r>
      <w:hyperlink w:anchor="P852" w:history="1">
        <w:r>
          <w:rPr>
            <w:color w:val="0000FF"/>
          </w:rPr>
          <w:t>заявления</w:t>
        </w:r>
      </w:hyperlink>
      <w:r>
        <w:t xml:space="preserve"> о проведении экспертного сопровождения по форме согласно приложению N 2 к настоящему Административному регламенту и документов, предусмотренных </w:t>
      </w:r>
      <w:hyperlink w:anchor="P108" w:history="1">
        <w:r>
          <w:rPr>
            <w:color w:val="0000FF"/>
          </w:rPr>
          <w:t>подпунктом 10 пункта 2.6.1</w:t>
        </w:r>
      </w:hyperlink>
      <w:r>
        <w:t xml:space="preserve"> настоящего Административного регламента (далее - заявление о проведении экспертного </w:t>
      </w:r>
      <w:r>
        <w:lastRenderedPageBreak/>
        <w:t>сопровождения);</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начальник сектора приема документации ПДО в день поступления заявления о проведении экспертного сопровождения в ГАУ "Леноблгосэкспертиза" либо на следующий рабочий день (в случае направления заявления в нерабочее время, в выходные, праздничные дни) принимает и регистрирует представленное (направленное) заявителем заявление о проведении экспертного сопровождения;</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приема документации ПДО;</w:t>
      </w:r>
    </w:p>
    <w:p w:rsidR="00074B09" w:rsidRDefault="00074B09">
      <w:pPr>
        <w:pStyle w:val="ConsPlusNormal"/>
        <w:spacing w:before="220"/>
        <w:ind w:firstLine="540"/>
        <w:jc w:val="both"/>
      </w:pPr>
      <w:r>
        <w:t>4) Результат выполнения административной процедуры: регистрация заявления о проведении экспертного сопровождения и его передача начальнику сектора договорной работы ПДО.</w:t>
      </w:r>
    </w:p>
    <w:p w:rsidR="00074B09" w:rsidRDefault="00074B09">
      <w:pPr>
        <w:pStyle w:val="ConsPlusNormal"/>
        <w:spacing w:before="220"/>
        <w:ind w:firstLine="540"/>
        <w:jc w:val="both"/>
      </w:pPr>
      <w:r>
        <w:t>3.1.3.2. Проверка заявления о проведении экспертного сопровождения:</w:t>
      </w:r>
    </w:p>
    <w:p w:rsidR="00074B09" w:rsidRDefault="00074B09">
      <w:pPr>
        <w:pStyle w:val="ConsPlusNormal"/>
        <w:spacing w:before="220"/>
        <w:ind w:firstLine="540"/>
        <w:jc w:val="both"/>
      </w:pPr>
      <w:r>
        <w:t>1) Основание для начала административной процедуры: поступление заявления о проведений экспертного сопровождения начальнику сектора договорной работы ПДО;</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в течение 3 рабочих дней начальник сектора договорной работы ПДО рассматривает заявление о проведении экспертного сопровождения и принимает решение о подготовке договора на экспертное сопровождение или об отказе в принятии заявления о проведении экспертного сопровождения, либо об оставлении заявления о проведении экспертного сопровождения без рассмотрения;</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договорной работы ПДО;</w:t>
      </w:r>
    </w:p>
    <w:p w:rsidR="00074B09" w:rsidRDefault="00074B09">
      <w:pPr>
        <w:pStyle w:val="ConsPlusNormal"/>
        <w:spacing w:before="220"/>
        <w:ind w:firstLine="540"/>
        <w:jc w:val="both"/>
      </w:pPr>
      <w:r>
        <w:t>4) Критерии принятия решения: наличие или отсутствие оснований для отказа в принятии документов либо оснований для оставления документов без рассмотрения;</w:t>
      </w:r>
    </w:p>
    <w:p w:rsidR="00074B09" w:rsidRDefault="00074B09">
      <w:pPr>
        <w:pStyle w:val="ConsPlusNormal"/>
        <w:spacing w:before="220"/>
        <w:ind w:firstLine="540"/>
        <w:jc w:val="both"/>
      </w:pPr>
      <w:r>
        <w:t>5) Результатом выполнения административной процедуры в зависимости от принятого решения является направление заявителю:</w:t>
      </w:r>
    </w:p>
    <w:p w:rsidR="00074B09" w:rsidRDefault="00074B09">
      <w:pPr>
        <w:pStyle w:val="ConsPlusNormal"/>
        <w:spacing w:before="220"/>
        <w:ind w:firstLine="540"/>
        <w:jc w:val="both"/>
      </w:pPr>
      <w:r>
        <w:t>- проекта договора на экспертное сопровождение;</w:t>
      </w:r>
    </w:p>
    <w:p w:rsidR="00074B09" w:rsidRDefault="00074B09">
      <w:pPr>
        <w:pStyle w:val="ConsPlusNormal"/>
        <w:spacing w:before="220"/>
        <w:ind w:firstLine="540"/>
        <w:jc w:val="both"/>
      </w:pPr>
      <w:r>
        <w:t>- мотивированного отказа в принятии заявления о проведении экспертного сопровождения;</w:t>
      </w:r>
    </w:p>
    <w:p w:rsidR="00074B09" w:rsidRDefault="00074B09">
      <w:pPr>
        <w:pStyle w:val="ConsPlusNormal"/>
        <w:spacing w:before="220"/>
        <w:ind w:firstLine="540"/>
        <w:jc w:val="both"/>
      </w:pPr>
      <w:r>
        <w:t>- информационного письма об оставлении заявления о проведении экспертного сопровождения без рассмотрения с обоснованием причин.</w:t>
      </w:r>
    </w:p>
    <w:p w:rsidR="00074B09" w:rsidRDefault="00074B09">
      <w:pPr>
        <w:pStyle w:val="ConsPlusNormal"/>
        <w:spacing w:before="220"/>
        <w:ind w:firstLine="540"/>
        <w:jc w:val="both"/>
      </w:pPr>
      <w:r>
        <w:t>3.1.3.3. Проверка документов, представленных на оценку соответствия в рамках экспертного сопровождения:</w:t>
      </w:r>
    </w:p>
    <w:p w:rsidR="00074B09" w:rsidRDefault="00074B09">
      <w:pPr>
        <w:pStyle w:val="ConsPlusNormal"/>
        <w:spacing w:before="220"/>
        <w:ind w:firstLine="540"/>
        <w:jc w:val="both"/>
      </w:pPr>
      <w:r>
        <w:t xml:space="preserve">1) Основание для начала административной процедуры: заключение договора на экспертное сопровождение и поступление в ГАУ "Леноблгосэкспертиза" документов, подтверждающих внесение платы за проведение экспертного сопровождения в соответствии с договором либо поступление платы за проведение экспертного сопровождения на счет ГАУ "Леноблгосэкспертиза", а также поступление специалисту сектора приема документации ПДО документов, предусмотренных </w:t>
      </w:r>
      <w:hyperlink w:anchor="P137" w:history="1">
        <w:r>
          <w:rPr>
            <w:color w:val="0000FF"/>
          </w:rPr>
          <w:t>пунктом 2.6.11</w:t>
        </w:r>
      </w:hyperlink>
      <w:r>
        <w:t xml:space="preserve"> настоящего Административного регламента;</w:t>
      </w:r>
    </w:p>
    <w:p w:rsidR="00074B09" w:rsidRDefault="00074B09">
      <w:pPr>
        <w:pStyle w:val="ConsPlusNormal"/>
        <w:spacing w:before="220"/>
        <w:ind w:firstLine="540"/>
        <w:jc w:val="both"/>
      </w:pPr>
      <w:r>
        <w:lastRenderedPageBreak/>
        <w:t>2) Содержание административного действия, продолжительность и(или) максимальный срок его выполнения: в течение 2 рабочих дней специалист сектора приема документации ПДО рассматривает представленные заявителем на оценку соответствия в рамках экспертного сопровождения документы и принимает решение о приеме, либо об отказе в принятии этих документов, либо об оставлении этих документов без рассмотрения;</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приема документации ПДО;</w:t>
      </w:r>
    </w:p>
    <w:p w:rsidR="00074B09" w:rsidRDefault="00074B09">
      <w:pPr>
        <w:pStyle w:val="ConsPlusNormal"/>
        <w:spacing w:before="220"/>
        <w:ind w:firstLine="540"/>
        <w:jc w:val="both"/>
      </w:pPr>
      <w:r>
        <w:t>4) Критерии принятия решения: наличие или отсутствие оснований для отказа в принятии документов либо оснований для оставления документов без рассмотрения;</w:t>
      </w:r>
    </w:p>
    <w:p w:rsidR="00074B09" w:rsidRDefault="00074B09">
      <w:pPr>
        <w:pStyle w:val="ConsPlusNormal"/>
        <w:spacing w:before="220"/>
        <w:ind w:firstLine="540"/>
        <w:jc w:val="both"/>
      </w:pPr>
      <w:r>
        <w:t>5) Результатом выполнения административной процедуры в зависимости от принятого решения является принятие документов на их оценку соответствия в рамках экспертного сопровождения или направление заявителю:</w:t>
      </w:r>
    </w:p>
    <w:p w:rsidR="00074B09" w:rsidRDefault="00074B09">
      <w:pPr>
        <w:pStyle w:val="ConsPlusNormal"/>
        <w:spacing w:before="220"/>
        <w:ind w:firstLine="540"/>
        <w:jc w:val="both"/>
      </w:pPr>
      <w:r>
        <w:t>- мотивированного отказа в принятии документов;</w:t>
      </w:r>
    </w:p>
    <w:p w:rsidR="00074B09" w:rsidRDefault="00074B09">
      <w:pPr>
        <w:pStyle w:val="ConsPlusNormal"/>
        <w:spacing w:before="220"/>
        <w:ind w:firstLine="540"/>
        <w:jc w:val="both"/>
      </w:pPr>
      <w:r>
        <w:t>- информационного письма об оставлении документов без рассмотрения с обоснованием причин.</w:t>
      </w:r>
    </w:p>
    <w:p w:rsidR="00074B09" w:rsidRDefault="00074B09">
      <w:pPr>
        <w:pStyle w:val="ConsPlusNormal"/>
        <w:spacing w:before="220"/>
        <w:ind w:firstLine="540"/>
        <w:jc w:val="both"/>
      </w:pPr>
      <w:r>
        <w:t>3.1.3.4. Проведение оценки соответствия в рамках экспертного сопровождения:</w:t>
      </w:r>
    </w:p>
    <w:p w:rsidR="00074B09" w:rsidRDefault="00074B09">
      <w:pPr>
        <w:pStyle w:val="ConsPlusNormal"/>
        <w:spacing w:before="220"/>
        <w:ind w:firstLine="540"/>
        <w:jc w:val="both"/>
      </w:pPr>
      <w:r>
        <w:t>1) Основание для начала административной процедуры: принятие документов на оценку соответствия в рамках экспертного сопровождения;</w:t>
      </w:r>
    </w:p>
    <w:p w:rsidR="00074B09" w:rsidRDefault="00074B09">
      <w:pPr>
        <w:pStyle w:val="ConsPlusNormal"/>
        <w:spacing w:before="220"/>
        <w:ind w:firstLine="540"/>
        <w:jc w:val="both"/>
      </w:pPr>
      <w:r>
        <w:t xml:space="preserve">2) Содержание административного действия, продолжительность и(или) максимальный срок его выполнения: в сроки, предусмотренные </w:t>
      </w:r>
      <w:hyperlink w:anchor="P93" w:history="1">
        <w:r>
          <w:rPr>
            <w:color w:val="0000FF"/>
          </w:rPr>
          <w:t>пунктом 2.4.2</w:t>
        </w:r>
      </w:hyperlink>
      <w:r>
        <w:t xml:space="preserve"> настоящего Административного регламента, ГАУ "Леноблгосэкспертиза" осуществляет оценку соответствия в рамках экспертного сопровождения;</w:t>
      </w:r>
    </w:p>
    <w:p w:rsidR="00074B09" w:rsidRDefault="00074B09">
      <w:pPr>
        <w:pStyle w:val="ConsPlusNormal"/>
        <w:spacing w:before="220"/>
        <w:ind w:firstLine="540"/>
        <w:jc w:val="both"/>
      </w:pPr>
      <w:r>
        <w:t>3) Лицо, ответственное за выполнение административной процедуры: заместитель начальника учреждения - начальник отдела комплексной экспертизы проектной документации и результатов инженерных изысканий ГАУ "Леноблгосэкспертиза";</w:t>
      </w:r>
    </w:p>
    <w:p w:rsidR="00074B09" w:rsidRDefault="00074B09">
      <w:pPr>
        <w:pStyle w:val="ConsPlusNormal"/>
        <w:spacing w:before="220"/>
        <w:ind w:firstLine="540"/>
        <w:jc w:val="both"/>
      </w:pPr>
      <w:r>
        <w:t>4) Результат выполнения административной процедуры: подготовка заключения, содержащего выводы о подтверждении (положительное заключение) или неподтверждении (отрицательное заключение) соответствия изменений, внесенных в проектную документацию,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(далее - заключение по результатам оценки соответствия в рамках экспертного сопровождения). Заключение по результатам оценки соответствия в рамках экспертного сопровождения передается в сектор договорной работы ПДО для его направления (вручения) заявителю.</w:t>
      </w:r>
    </w:p>
    <w:p w:rsidR="00074B09" w:rsidRDefault="00074B09">
      <w:pPr>
        <w:pStyle w:val="ConsPlusNormal"/>
        <w:spacing w:before="220"/>
        <w:ind w:firstLine="540"/>
        <w:jc w:val="both"/>
      </w:pPr>
      <w:r>
        <w:t xml:space="preserve">3.1.3.5. Выдача заключения по результатам оценки соответствия в рамках экспертного </w:t>
      </w:r>
      <w:r>
        <w:lastRenderedPageBreak/>
        <w:t>сопровождения:</w:t>
      </w:r>
    </w:p>
    <w:p w:rsidR="00074B09" w:rsidRDefault="00074B09">
      <w:pPr>
        <w:pStyle w:val="ConsPlusNormal"/>
        <w:spacing w:before="220"/>
        <w:ind w:firstLine="540"/>
        <w:jc w:val="both"/>
      </w:pPr>
      <w:r>
        <w:t>1) Основание для начала административной процедуры: поступление в сектор договорной работы ПДО заключения по результатам оценки соответствия в рамках экспертного сопровождения;</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в течение 1 рабочего дня специалист сектора договорной работы ПДО направляет (вручает) заявителю заключение по результатам оценки соответствия в рамках экспертного сопровождения;</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договорной работы ПДО;</w:t>
      </w:r>
    </w:p>
    <w:p w:rsidR="00074B09" w:rsidRDefault="00074B09">
      <w:pPr>
        <w:pStyle w:val="ConsPlusNormal"/>
        <w:spacing w:before="220"/>
        <w:ind w:firstLine="540"/>
        <w:jc w:val="both"/>
      </w:pPr>
      <w:r>
        <w:t>4) Результат выполнения административной процедуры; направление (вручение) заявителю заключения по результатам оценки соответствия в рамках экспертного сопровождения.</w:t>
      </w:r>
    </w:p>
    <w:p w:rsidR="00074B09" w:rsidRDefault="00074B09">
      <w:pPr>
        <w:pStyle w:val="ConsPlusNormal"/>
        <w:spacing w:before="220"/>
        <w:ind w:firstLine="540"/>
        <w:jc w:val="both"/>
      </w:pPr>
      <w:r>
        <w:t>3.1.3.6. Прием и регистрация заявления о выдаче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 xml:space="preserve">1) Основание для начала административной процедуры: поступление в ГАУ "Леноблгосэкспертиза" непосредственно от заявителя или через ПГУ ЛО/ЕПГУ </w:t>
      </w:r>
      <w:hyperlink w:anchor="P1173" w:history="1">
        <w:r>
          <w:rPr>
            <w:color w:val="0000FF"/>
          </w:rPr>
          <w:t>заявления</w:t>
        </w:r>
      </w:hyperlink>
      <w:r>
        <w:t xml:space="preserve"> о выдаче заключения государственной экспертизы по результатам экспертного сопровождения по форме согласно приложению N 3 к настоящему Административному регламенту и документов, предусмотренных </w:t>
      </w:r>
      <w:hyperlink w:anchor="P142" w:history="1">
        <w:r>
          <w:rPr>
            <w:color w:val="0000FF"/>
          </w:rPr>
          <w:t>пунктом 2.6.12</w:t>
        </w:r>
      </w:hyperlink>
      <w:r>
        <w:t xml:space="preserve"> настоящего Административного регламента;</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начальник сектора приема документации ПДО в день поступления заявления о выдаче заключения государственной экспертизы по результатам экспертного сопровождения в ГАУ "Леноблгосэкспертиза" либо на следующий рабочий день (в случае направления заявления в нерабочее время, в выходные, праздничные дни) принимает и регистрирует представленное (направленное) заявителем заявление;</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приема документации ПДО;</w:t>
      </w:r>
    </w:p>
    <w:p w:rsidR="00074B09" w:rsidRDefault="00074B09">
      <w:pPr>
        <w:pStyle w:val="ConsPlusNormal"/>
        <w:spacing w:before="220"/>
        <w:ind w:firstLine="540"/>
        <w:jc w:val="both"/>
      </w:pPr>
      <w:r>
        <w:t>4) Результат выполнения административной процедуры: регистрация заявления о выдаче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3.1.3.7. Проверка документов:</w:t>
      </w:r>
    </w:p>
    <w:p w:rsidR="00074B09" w:rsidRDefault="00074B09">
      <w:pPr>
        <w:pStyle w:val="ConsPlusNormal"/>
        <w:spacing w:before="220"/>
        <w:ind w:firstLine="540"/>
        <w:jc w:val="both"/>
      </w:pPr>
      <w:r>
        <w:t xml:space="preserve">1) Основание для начала административной процедуры: поступление вместе с заявлением о выдаче заключения государственной экспертизы по результатам экспертного сопровождения документов, предусмотренных </w:t>
      </w:r>
      <w:hyperlink w:anchor="P142" w:history="1">
        <w:r>
          <w:rPr>
            <w:color w:val="0000FF"/>
          </w:rPr>
          <w:t>пунктом 2.6.12</w:t>
        </w:r>
      </w:hyperlink>
      <w:r>
        <w:t xml:space="preserve"> настоящего Административного регламента специалисту сектора приема документации ПДО;</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в течение 2 рабочих дней специалист по приему документации ПДО рассматривает представленные заявителем документы и принимает решение о приеме документов, либо об отказе в принятии документов, либо об оставлении документов без рассмотрения;</w:t>
      </w:r>
    </w:p>
    <w:p w:rsidR="00074B09" w:rsidRDefault="00074B09">
      <w:pPr>
        <w:pStyle w:val="ConsPlusNormal"/>
        <w:spacing w:before="220"/>
        <w:ind w:firstLine="540"/>
        <w:jc w:val="both"/>
      </w:pPr>
      <w:r>
        <w:t xml:space="preserve">3) Лицо, ответственное за выполнение административной процедуры: начальник сектора </w:t>
      </w:r>
      <w:r>
        <w:lastRenderedPageBreak/>
        <w:t>приема документации ПДО;</w:t>
      </w:r>
    </w:p>
    <w:p w:rsidR="00074B09" w:rsidRDefault="00074B09">
      <w:pPr>
        <w:pStyle w:val="ConsPlusNormal"/>
        <w:spacing w:before="220"/>
        <w:ind w:firstLine="540"/>
        <w:jc w:val="both"/>
      </w:pPr>
      <w:r>
        <w:t>4) Критерии принятия решения: наличие или отсутствие оснований для отказа в принятии документов либо оснований для оставления документов без рассмотрения;</w:t>
      </w:r>
    </w:p>
    <w:p w:rsidR="00074B09" w:rsidRDefault="00074B09">
      <w:pPr>
        <w:pStyle w:val="ConsPlusNormal"/>
        <w:spacing w:before="220"/>
        <w:ind w:firstLine="540"/>
        <w:jc w:val="both"/>
      </w:pPr>
      <w:r>
        <w:t>5) Результатом выполнения административной процедуры в зависимости от принятого решения является принятие документов на государственную экспертизу по результатам экспертного сопровождения или направление заявителю:</w:t>
      </w:r>
    </w:p>
    <w:p w:rsidR="00074B09" w:rsidRDefault="00074B09">
      <w:pPr>
        <w:pStyle w:val="ConsPlusNormal"/>
        <w:spacing w:before="220"/>
        <w:ind w:firstLine="540"/>
        <w:jc w:val="both"/>
      </w:pPr>
      <w:r>
        <w:t>- мотивированного отказа в принятии документов;</w:t>
      </w:r>
    </w:p>
    <w:p w:rsidR="00074B09" w:rsidRDefault="00074B09">
      <w:pPr>
        <w:pStyle w:val="ConsPlusNormal"/>
        <w:spacing w:before="220"/>
        <w:ind w:firstLine="540"/>
        <w:jc w:val="both"/>
      </w:pPr>
      <w:r>
        <w:t>- информационного письма об оставлении документов без рассмотрения с обоснованием причин.</w:t>
      </w:r>
    </w:p>
    <w:p w:rsidR="00074B09" w:rsidRDefault="00074B09">
      <w:pPr>
        <w:pStyle w:val="ConsPlusNormal"/>
        <w:spacing w:before="220"/>
        <w:ind w:firstLine="540"/>
        <w:jc w:val="both"/>
      </w:pPr>
      <w:r>
        <w:t>3.1.3.8. Проведение государственной экспертизы по результатам экспертного сопровождения:</w:t>
      </w:r>
    </w:p>
    <w:p w:rsidR="00074B09" w:rsidRDefault="00074B09">
      <w:pPr>
        <w:pStyle w:val="ConsPlusNormal"/>
        <w:spacing w:before="220"/>
        <w:ind w:firstLine="540"/>
        <w:jc w:val="both"/>
      </w:pPr>
      <w:r>
        <w:t>1) Основание для начала административной процедуры: принятие документов на государственную экспертизу по результатам экспертного сопровождения;</w:t>
      </w:r>
    </w:p>
    <w:p w:rsidR="00074B09" w:rsidRDefault="00074B09">
      <w:pPr>
        <w:pStyle w:val="ConsPlusNormal"/>
        <w:spacing w:before="220"/>
        <w:ind w:firstLine="540"/>
        <w:jc w:val="both"/>
      </w:pPr>
      <w:r>
        <w:t xml:space="preserve">2) Содержание административного действия, продолжительность и(или) максимальный срок его выполнения: не позднее чем за 4 рабочих дня до истечения сроков, предусмотренных </w:t>
      </w:r>
      <w:hyperlink w:anchor="P94" w:history="1">
        <w:r>
          <w:rPr>
            <w:color w:val="0000FF"/>
          </w:rPr>
          <w:t>пунктом 2.4.3</w:t>
        </w:r>
      </w:hyperlink>
      <w:r>
        <w:t xml:space="preserve"> настоящего Административного регламента, проводится государственная экспертиза по результатам экспертного сопровождения;</w:t>
      </w:r>
    </w:p>
    <w:p w:rsidR="00074B09" w:rsidRDefault="00074B09">
      <w:pPr>
        <w:pStyle w:val="ConsPlusNormal"/>
        <w:spacing w:before="220"/>
        <w:ind w:firstLine="540"/>
        <w:jc w:val="both"/>
      </w:pPr>
      <w:r>
        <w:t>3) Лицо, ответственное за выполнение административной процедуры: заместитель начальника учреждения - начальник отдела комплексной экспертизы проектной документации и результатов инженерных изысканий ГАУ "Леноблгосэкспертиза";</w:t>
      </w:r>
    </w:p>
    <w:p w:rsidR="00074B09" w:rsidRDefault="00074B09">
      <w:pPr>
        <w:pStyle w:val="ConsPlusNormal"/>
        <w:spacing w:before="220"/>
        <w:ind w:firstLine="540"/>
        <w:jc w:val="both"/>
      </w:pPr>
      <w:r>
        <w:t>4) Результат выполнения административной процедуры: подготовка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а)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w:t>
      </w:r>
    </w:p>
    <w:p w:rsidR="00074B09" w:rsidRDefault="00074B09">
      <w:pPr>
        <w:pStyle w:val="ConsPlusNormal"/>
        <w:spacing w:before="220"/>
        <w:ind w:firstLine="540"/>
        <w:jc w:val="both"/>
      </w:pPr>
      <w:r>
        <w:t xml:space="preserve">б) о соответствии (положительное заключение) или несоответствии (отрицательное заключение) внесенных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w:t>
      </w:r>
      <w:r>
        <w:lastRenderedPageBreak/>
        <w:t>инженерных изысканий, включая совместимость изменений, внесенных в проектную документацию после получения положительного заключения государственной экспертизы проектной документации, с частью проектной документацией, в которую указанные изменения не вносились, а также о достоверности или недостоверности определения сметной стоимости строительства, реконструкции.</w:t>
      </w:r>
    </w:p>
    <w:p w:rsidR="00074B09" w:rsidRDefault="00074B09">
      <w:pPr>
        <w:pStyle w:val="ConsPlusNormal"/>
        <w:spacing w:before="220"/>
        <w:ind w:firstLine="540"/>
        <w:jc w:val="both"/>
      </w:pPr>
      <w:r>
        <w:t>Заключение государственной экспертизы по результатам экспертного сопровождения передается в сектор договорной работы ПДО для его направления (вручения) заявителю.</w:t>
      </w:r>
    </w:p>
    <w:p w:rsidR="00074B09" w:rsidRDefault="00074B09">
      <w:pPr>
        <w:pStyle w:val="ConsPlusNormal"/>
        <w:spacing w:before="220"/>
        <w:ind w:firstLine="540"/>
        <w:jc w:val="both"/>
      </w:pPr>
      <w:r>
        <w:t>3.1.3.9. Выдача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1) Основание для начала административной процедуры: поступление в сектор договорной работы ПДО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2) Содержание административного действия, продолжительность и(или) максимальный срок его выполнения: в течение 2 рабочих дней специалист сектора договорной работы ПДО обеспечивает включение сведений о заключении государственной экспертизы по результатам экспертного сопровождения в единый государственный реестр заключений экспертизы проектной документации объектов капитального строительства, после чего направляет (вручает) заключение государственной экспертизы по результатам экспертного сопровождения заявителю;</w:t>
      </w:r>
    </w:p>
    <w:p w:rsidR="00074B09" w:rsidRDefault="00074B09">
      <w:pPr>
        <w:pStyle w:val="ConsPlusNormal"/>
        <w:spacing w:before="220"/>
        <w:ind w:firstLine="540"/>
        <w:jc w:val="both"/>
      </w:pPr>
      <w:r>
        <w:t>3) Лицо, ответственное за выполнение административной процедуры: начальник сектора договорной работы ПДО;</w:t>
      </w:r>
    </w:p>
    <w:p w:rsidR="00074B09" w:rsidRDefault="00074B09">
      <w:pPr>
        <w:pStyle w:val="ConsPlusNormal"/>
        <w:spacing w:before="220"/>
        <w:ind w:firstLine="540"/>
        <w:jc w:val="both"/>
      </w:pPr>
      <w:r>
        <w:t>4) Результат выполнения административной процедуры: направление (вручение) заявителю заключения государственной экспертизы по результатам экспертного сопровождения.</w:t>
      </w:r>
    </w:p>
    <w:p w:rsidR="00074B09" w:rsidRDefault="00074B09">
      <w:pPr>
        <w:pStyle w:val="ConsPlusNormal"/>
        <w:spacing w:before="220"/>
        <w:ind w:firstLine="540"/>
        <w:jc w:val="both"/>
      </w:pPr>
      <w:r>
        <w:t>3.1.4. Исправление допущенных опечаток и ошибок в выданных в результате предоставления государственной услуги документах.</w:t>
      </w:r>
    </w:p>
    <w:p w:rsidR="00074B09" w:rsidRDefault="00074B09">
      <w:pPr>
        <w:pStyle w:val="ConsPlusNormal"/>
        <w:spacing w:before="220"/>
        <w:ind w:firstLine="540"/>
        <w:jc w:val="both"/>
      </w:pPr>
      <w:r>
        <w:t>3.1.4.1. В случае если в выданных в результате предоставления государственной услуги документах допущены опечатки и ошибки, то заявитель вправе представить в ГАУ "Леноблгосэкспертиза"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указанием на абзац и страницу документа (заключения), в которых они были допущены, и приложением копии документа (заключения), содержащего опечатки и(или) ошибки.</w:t>
      </w:r>
    </w:p>
    <w:p w:rsidR="00074B09" w:rsidRDefault="00074B09">
      <w:pPr>
        <w:pStyle w:val="ConsPlusNormal"/>
        <w:spacing w:before="220"/>
        <w:ind w:firstLine="540"/>
        <w:jc w:val="both"/>
      </w:pPr>
      <w:r>
        <w:t xml:space="preserve">3.1.4.2.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ГАУ "Леноблгосэкспертиза" устанавливает наличие опечатки (ошибки) и оформляет результат предоставления государственной услуги (заключение) с исправленными опечатками (ошибками) или направляет заявителю уведомление с обоснованным отказом в оформлении заключения с исправленными опечатками (ошибками). Результат предоставления государственной услуги (заключение) ГАУ "Леноблгосэкспертиза" направляет способом, указанным в заявлении о необходимости </w:t>
      </w:r>
      <w:r>
        <w:lastRenderedPageBreak/>
        <w:t>исправления допущенных опечаток и(или) ошибок.</w:t>
      </w:r>
    </w:p>
    <w:p w:rsidR="00074B09" w:rsidRDefault="00074B09">
      <w:pPr>
        <w:pStyle w:val="ConsPlusNormal"/>
      </w:pPr>
    </w:p>
    <w:p w:rsidR="00074B09" w:rsidRDefault="00074B09">
      <w:pPr>
        <w:pStyle w:val="ConsPlusTitle"/>
        <w:ind w:firstLine="540"/>
        <w:jc w:val="both"/>
        <w:outlineLvl w:val="2"/>
      </w:pPr>
      <w:r>
        <w:t>3.2. Особенности выполнения административных процедур в электронной форме</w:t>
      </w:r>
    </w:p>
    <w:p w:rsidR="00074B09" w:rsidRDefault="00074B09">
      <w:pPr>
        <w:pStyle w:val="ConsPlusNormal"/>
      </w:pPr>
    </w:p>
    <w:p w:rsidR="00074B09" w:rsidRDefault="00074B09">
      <w:pPr>
        <w:pStyle w:val="ConsPlusNormal"/>
        <w:ind w:firstLine="540"/>
        <w:jc w:val="both"/>
      </w:pPr>
      <w:r>
        <w:t xml:space="preserve">3.2.1. Предоставление государственной услуги через ПГУ ЛО или ЕПГУ осуществляется в соответствии с Федеральным </w:t>
      </w:r>
      <w:hyperlink r:id="rId56" w:history="1">
        <w:r>
          <w:rPr>
            <w:color w:val="0000FF"/>
          </w:rPr>
          <w:t>законом</w:t>
        </w:r>
      </w:hyperlink>
      <w:r>
        <w:t xml:space="preserve"> N 210-ФЗ, Федеральным </w:t>
      </w:r>
      <w:hyperlink r:id="rId57" w:history="1">
        <w:r>
          <w:rPr>
            <w:color w:val="0000FF"/>
          </w:rPr>
          <w:t>законом</w:t>
        </w:r>
      </w:hyperlink>
      <w:r>
        <w:t xml:space="preserve"> от 27 июля 2006 года N 149-ФЗ "Об информации, информационных технологиях и о защите информации", </w:t>
      </w:r>
      <w:hyperlink r:id="rId58" w:history="1">
        <w:r>
          <w:rPr>
            <w:color w:val="0000FF"/>
          </w:rPr>
          <w:t>постановлением</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074B09" w:rsidRDefault="00074B09">
      <w:pPr>
        <w:pStyle w:val="ConsPlusNormal"/>
        <w:spacing w:before="220"/>
        <w:ind w:firstLine="540"/>
        <w:jc w:val="both"/>
      </w:pPr>
      <w:r>
        <w:t>3.2.2. Для получения государственной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(далее - ЕСИА).</w:t>
      </w:r>
    </w:p>
    <w:p w:rsidR="00074B09" w:rsidRDefault="00074B09">
      <w:pPr>
        <w:pStyle w:val="ConsPlusNormal"/>
        <w:spacing w:before="220"/>
        <w:ind w:firstLine="540"/>
        <w:jc w:val="both"/>
      </w:pPr>
      <w:r>
        <w:t>3.2.3. Государственная услуга предоставляется через ПГУ ЛО или ЕПГУ с обязательной личной явкой на прием в ГАУ "Леноблгосэкспертиза".</w:t>
      </w:r>
    </w:p>
    <w:p w:rsidR="00074B09" w:rsidRDefault="00074B09">
      <w:pPr>
        <w:pStyle w:val="ConsPlusNormal"/>
        <w:spacing w:before="220"/>
        <w:ind w:firstLine="540"/>
        <w:jc w:val="both"/>
      </w:pPr>
      <w:r>
        <w:t>3.2.4. Для получения государственной услуги в ГАУ "Леноблгосэкспертиза" заявителю необходимо предварительно оформить усиленную квалифицированную электронную подпись (далее - электронная подпись) для заверения заявления и документов, подаваемых в электронном виде через ПГУ ЛО или ЕПГУ.</w:t>
      </w:r>
    </w:p>
    <w:p w:rsidR="00074B09" w:rsidRDefault="00074B09">
      <w:pPr>
        <w:pStyle w:val="ConsPlusNormal"/>
        <w:spacing w:before="220"/>
        <w:ind w:firstLine="540"/>
        <w:jc w:val="both"/>
      </w:pPr>
      <w:bookmarkStart w:id="31" w:name="P351"/>
      <w:bookmarkEnd w:id="31"/>
      <w:r>
        <w:t>3.2.5. Для подачи заявления через ЕПГУ или ПГУ ЛО заявитель должен выполнить следующие действия:</w:t>
      </w:r>
    </w:p>
    <w:p w:rsidR="00074B09" w:rsidRDefault="00074B09">
      <w:pPr>
        <w:pStyle w:val="ConsPlusNormal"/>
        <w:spacing w:before="220"/>
        <w:ind w:firstLine="540"/>
        <w:jc w:val="both"/>
      </w:pPr>
      <w:r>
        <w:t>1) пройти идентификацию и аутентификацию в ЕСИА;</w:t>
      </w:r>
    </w:p>
    <w:p w:rsidR="00074B09" w:rsidRDefault="00074B09">
      <w:pPr>
        <w:pStyle w:val="ConsPlusNormal"/>
        <w:spacing w:before="220"/>
        <w:ind w:firstLine="540"/>
        <w:jc w:val="both"/>
      </w:pPr>
      <w:r>
        <w:t>2) в личном кабинете на ПГУ ЛО или ЕПГУ заполнить в электронном виде заявление на оказание государственной услуги;</w:t>
      </w:r>
    </w:p>
    <w:p w:rsidR="00074B09" w:rsidRDefault="00074B09">
      <w:pPr>
        <w:pStyle w:val="ConsPlusNormal"/>
        <w:spacing w:before="220"/>
        <w:ind w:firstLine="540"/>
        <w:jc w:val="both"/>
      </w:pPr>
      <w:r>
        <w:t>3) приложить к заявлению электронные документы, заверенные электронной подписью (электронными подписями);</w:t>
      </w:r>
    </w:p>
    <w:p w:rsidR="00074B09" w:rsidRDefault="00074B09">
      <w:pPr>
        <w:pStyle w:val="ConsPlusNormal"/>
        <w:spacing w:before="220"/>
        <w:ind w:firstLine="540"/>
        <w:jc w:val="both"/>
      </w:pPr>
      <w:r>
        <w:t>4) приложить к заявлению электронные документы, заверенные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074B09" w:rsidRDefault="00074B09">
      <w:pPr>
        <w:pStyle w:val="ConsPlusNormal"/>
        <w:spacing w:before="220"/>
        <w:ind w:firstLine="540"/>
        <w:jc w:val="both"/>
      </w:pPr>
      <w:r>
        <w:t>5) заверить заявление электронной подписью, если иное не установлено действующим законодательством;</w:t>
      </w:r>
    </w:p>
    <w:p w:rsidR="00074B09" w:rsidRDefault="00074B09">
      <w:pPr>
        <w:pStyle w:val="ConsPlusNormal"/>
        <w:spacing w:before="220"/>
        <w:ind w:firstLine="540"/>
        <w:jc w:val="both"/>
      </w:pPr>
      <w:r>
        <w:t>6) направить пакет электронных документов в ГАУ "Леноблгосэкспертиза" посредством функционала ПГУ ЛО или ЕПГУ.</w:t>
      </w:r>
    </w:p>
    <w:p w:rsidR="00074B09" w:rsidRDefault="00074B09">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074B09">
        <w:trPr>
          <w:jc w:val="center"/>
        </w:trPr>
        <w:tc>
          <w:tcPr>
            <w:tcW w:w="8965" w:type="dxa"/>
            <w:tcBorders>
              <w:top w:val="nil"/>
              <w:left w:val="single" w:sz="24" w:space="0" w:color="CED3F1"/>
              <w:bottom w:val="nil"/>
              <w:right w:val="single" w:sz="24" w:space="0" w:color="F4F3F8"/>
            </w:tcBorders>
            <w:shd w:val="clear" w:color="auto" w:fill="F4F3F8"/>
          </w:tcPr>
          <w:p w:rsidR="00074B09" w:rsidRDefault="00074B09">
            <w:pPr>
              <w:pStyle w:val="ConsPlusNormal"/>
              <w:jc w:val="both"/>
            </w:pPr>
            <w:r>
              <w:rPr>
                <w:color w:val="392C69"/>
              </w:rPr>
              <w:t>КонсультантПлюс: примечание.</w:t>
            </w:r>
          </w:p>
          <w:p w:rsidR="00074B09" w:rsidRDefault="00074B09">
            <w:pPr>
              <w:pStyle w:val="ConsPlusNormal"/>
              <w:jc w:val="both"/>
            </w:pPr>
            <w:r>
              <w:rPr>
                <w:color w:val="392C69"/>
              </w:rPr>
              <w:t>В официальном тексте документа, видимо, допущена опечатка: пп. 3.6.5 в Административном регламенте отсутствует, имеется в виду пп. 3.2.5.</w:t>
            </w:r>
          </w:p>
        </w:tc>
      </w:tr>
    </w:tbl>
    <w:p w:rsidR="00074B09" w:rsidRDefault="00074B09">
      <w:pPr>
        <w:pStyle w:val="ConsPlusNormal"/>
        <w:spacing w:before="280"/>
        <w:ind w:firstLine="540"/>
        <w:jc w:val="both"/>
      </w:pPr>
      <w:r>
        <w:t xml:space="preserve">3.2.6. В результате направления пакета электронных документов посредством ПГУ ЛО или ЕПГУ в соответствии с требованиями </w:t>
      </w:r>
      <w:hyperlink w:anchor="P351" w:history="1">
        <w:r>
          <w:rPr>
            <w:color w:val="0000FF"/>
          </w:rPr>
          <w:t>подпункта 3.6.5</w:t>
        </w:r>
      </w:hyperlink>
      <w:r>
        <w:t xml:space="preserve"> настоящего Административного регламента автоматизированной информационной системой межведомственного </w:t>
      </w:r>
      <w:r>
        <w:lastRenderedPageBreak/>
        <w:t>электронного взаимодействия Ленинградской области (далее - АИС "Межвед ЛО") производится автоматическая регистрация поступивших электронных документов и присвоение им уникального номера дела. Номер дела доступен заявителю в личном кабинете ПГУ ЛО или ЕПГУ.</w:t>
      </w:r>
    </w:p>
    <w:p w:rsidR="00074B09" w:rsidRDefault="00074B09">
      <w:pPr>
        <w:pStyle w:val="ConsPlusNormal"/>
        <w:spacing w:before="220"/>
        <w:ind w:firstLine="540"/>
        <w:jc w:val="both"/>
      </w:pPr>
      <w:r>
        <w:t>3.2.7. При предоставлении государственной услуги через ПГУ ЛО или ЕПГУ, в случае если направленные заявителем электронное заявление и электронные документы (при наличии) заверены электронной подписью, специалист ГАУ "Леноблгосэкспертиза" выполняет следующие действия:</w:t>
      </w:r>
    </w:p>
    <w:p w:rsidR="00074B09" w:rsidRDefault="00074B09">
      <w:pPr>
        <w:pStyle w:val="ConsPlusNormal"/>
        <w:spacing w:before="220"/>
        <w:ind w:firstLine="540"/>
        <w:jc w:val="both"/>
      </w:pPr>
      <w:r>
        <w:t>формирует через АИС "Межвед ЛО" приглашение на прием, которое должно содержать следующую информацию: адрес ГАУ "Леноблгосэкспертиза", в которое необходимо обратиться заявителю,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ближайшие свободные дату и время в соответствии с графиком работы ГАУ "Леноблгосэкспертиза".</w:t>
      </w:r>
    </w:p>
    <w:p w:rsidR="00074B09" w:rsidRDefault="00074B09">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специалист ГАУ "Леноблгосэкспертиза", осуществляющий функции по приему заявлений и документов через ПГУ ЛО или ЕПГУ, переводит документы в архив АИС "Межвед ЛО".</w:t>
      </w:r>
    </w:p>
    <w:p w:rsidR="00074B09" w:rsidRDefault="00074B09">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специалист ГАУ "Леноблгосэкспертиза", ведущий прием, отмечает факт явки заявителя в АИС "Межвед ЛО", дело переводит в статус "Прием заявителя окончен".</w:t>
      </w:r>
    </w:p>
    <w:p w:rsidR="00074B09" w:rsidRDefault="00074B09">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специалист ГАУ "Леноблгосэкспертиза" заполняет предусмотренные в АИС "Межвед ЛО" формы о принятом решении и переводит дело в архив АИС "Межвед ЛО".</w:t>
      </w:r>
    </w:p>
    <w:p w:rsidR="00074B09" w:rsidRDefault="00074B09">
      <w:pPr>
        <w:pStyle w:val="ConsPlusNormal"/>
        <w:spacing w:before="220"/>
        <w:ind w:firstLine="540"/>
        <w:jc w:val="both"/>
      </w:pPr>
      <w:r>
        <w:t>Специалист ГАУ "Леноблгосэкспертиза"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ГАУ "Леноблгосэкспертиза", либо направляет электронный документ в личный кабинет заявителя на ПГУ ЛО или ЕПГУ.</w:t>
      </w:r>
    </w:p>
    <w:p w:rsidR="00074B09" w:rsidRDefault="00074B09">
      <w:pPr>
        <w:pStyle w:val="ConsPlusNormal"/>
        <w:spacing w:before="220"/>
        <w:ind w:firstLine="540"/>
        <w:jc w:val="both"/>
      </w:pPr>
      <w:r>
        <w:t xml:space="preserve">3.2.8. Днем обращения за предоставлением государственной услуги считается дата личной явки заявителя в ГАУ "Леноблгосэкспертиза" с представлением документов, указанных в </w:t>
      </w:r>
      <w:hyperlink w:anchor="P97" w:history="1">
        <w:r>
          <w:rPr>
            <w:color w:val="0000FF"/>
          </w:rPr>
          <w:t>пункте 2.6</w:t>
        </w:r>
      </w:hyperlink>
      <w:r>
        <w:t xml:space="preserve"> настоящего Административного регламента.</w:t>
      </w:r>
    </w:p>
    <w:p w:rsidR="00074B09" w:rsidRDefault="00074B09">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074B09" w:rsidRDefault="00074B09">
      <w:pPr>
        <w:pStyle w:val="ConsPlusNormal"/>
        <w:spacing w:before="220"/>
        <w:ind w:firstLine="540"/>
        <w:jc w:val="both"/>
      </w:pPr>
      <w:r>
        <w:t>3.2.9. При поступлении документов от заявителя посредством ПГУ ЛО или ЕПГУ ГАУ "Леноблгосэкспертиза" направляет результат предоставления услуги в форме электронного документа, составленного в соответствии с требованиями к порядку оформления заключения государственной экспертизы в электронной форме.</w:t>
      </w:r>
    </w:p>
    <w:p w:rsidR="00074B09" w:rsidRDefault="00074B09">
      <w:pPr>
        <w:pStyle w:val="ConsPlusNormal"/>
        <w:spacing w:before="220"/>
        <w:ind w:firstLine="540"/>
        <w:jc w:val="both"/>
      </w:pPr>
      <w:r>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w:t>
      </w:r>
      <w:r>
        <w:lastRenderedPageBreak/>
        <w:t>результата предоставления государственной услуги.</w:t>
      </w:r>
    </w:p>
    <w:p w:rsidR="00074B09" w:rsidRDefault="00074B09">
      <w:pPr>
        <w:pStyle w:val="ConsPlusNormal"/>
      </w:pPr>
    </w:p>
    <w:p w:rsidR="00074B09" w:rsidRDefault="00074B09">
      <w:pPr>
        <w:pStyle w:val="ConsPlusTitle"/>
        <w:jc w:val="center"/>
        <w:outlineLvl w:val="1"/>
      </w:pPr>
      <w:r>
        <w:t>4. Формы контроля за исполнением административного</w:t>
      </w:r>
    </w:p>
    <w:p w:rsidR="00074B09" w:rsidRDefault="00074B09">
      <w:pPr>
        <w:pStyle w:val="ConsPlusTitle"/>
        <w:jc w:val="center"/>
      </w:pPr>
      <w:r>
        <w:t>регламента</w:t>
      </w:r>
    </w:p>
    <w:p w:rsidR="00074B09" w:rsidRDefault="00074B09">
      <w:pPr>
        <w:pStyle w:val="ConsPlusNormal"/>
      </w:pPr>
    </w:p>
    <w:p w:rsidR="00074B09" w:rsidRDefault="00074B09">
      <w:pPr>
        <w:pStyle w:val="ConsPlusNormal"/>
        <w:ind w:firstLine="540"/>
        <w:jc w:val="both"/>
      </w:pPr>
      <w: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ГАУ "Леноблгосэкспертиза".</w:t>
      </w:r>
    </w:p>
    <w:p w:rsidR="00074B09" w:rsidRDefault="00074B09">
      <w:pPr>
        <w:pStyle w:val="ConsPlusNormal"/>
        <w:spacing w:before="220"/>
        <w:ind w:firstLine="540"/>
        <w:jc w:val="both"/>
      </w:pPr>
      <w:r>
        <w:t>Текущий контроль осуществляется ответственными специалистами ГАУ "Леноблгосэкспертиза"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(его заместителем) ГАУ "Леноблгосэкспертиза" проверок исполнения положений настоящего Административного регламента, иных нормативных правовых актов.</w:t>
      </w:r>
    </w:p>
    <w:p w:rsidR="00074B09" w:rsidRDefault="00074B09">
      <w:pPr>
        <w:pStyle w:val="ConsPlusNormal"/>
        <w:spacing w:before="220"/>
        <w:ind w:firstLine="540"/>
        <w:jc w:val="both"/>
      </w:pPr>
      <w:r>
        <w:t>4.2. Порядок и периодичность осуществления комитетом плановых и внеплановых проверок полноты и качества предоставления государственной услуги.</w:t>
      </w:r>
    </w:p>
    <w:p w:rsidR="00074B09" w:rsidRDefault="00074B09">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074B09" w:rsidRDefault="00074B09">
      <w:pPr>
        <w:pStyle w:val="ConsPlusNormal"/>
        <w:spacing w:before="220"/>
        <w:ind w:firstLine="540"/>
        <w:jc w:val="both"/>
      </w:pPr>
      <w:r>
        <w:t>Плановые проверки проводятся не реже одного раза в год на основании плана, утверждаемого комитетом государственного строительного надзора и государственной экспертизы Ленинградской области (далее - Комитет).</w:t>
      </w:r>
    </w:p>
    <w:p w:rsidR="00074B09" w:rsidRDefault="00074B09">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074B09" w:rsidRDefault="00074B09">
      <w:pPr>
        <w:pStyle w:val="ConsPlusNormal"/>
        <w:spacing w:before="220"/>
        <w:ind w:firstLine="540"/>
        <w:jc w:val="both"/>
      </w:pPr>
      <w:r>
        <w:t>Внеплановые проверки проводятся по обращениям физических, юридических лиц, индивидуальных предпринимателей,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не позднее следующего рабочего дня их поступления в Комитет.</w:t>
      </w:r>
    </w:p>
    <w:p w:rsidR="00074B09" w:rsidRDefault="00074B09">
      <w:pPr>
        <w:pStyle w:val="ConsPlusNormal"/>
        <w:spacing w:before="220"/>
        <w:ind w:firstLine="540"/>
        <w:jc w:val="both"/>
      </w:pPr>
      <w:r>
        <w:t>О проведении проверки исполнения настоящего Административного регламента издается распоряжение Комитета.</w:t>
      </w:r>
    </w:p>
    <w:p w:rsidR="00074B09" w:rsidRDefault="00074B09">
      <w:pPr>
        <w:pStyle w:val="ConsPlusNormal"/>
        <w:spacing w:before="220"/>
        <w:ind w:firstLine="540"/>
        <w:jc w:val="both"/>
      </w:pPr>
      <w:r>
        <w:t>По результатам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74B09" w:rsidRDefault="00074B09">
      <w:pPr>
        <w:pStyle w:val="ConsPlusNormal"/>
        <w:spacing w:before="220"/>
        <w:ind w:firstLine="540"/>
        <w:jc w:val="both"/>
      </w:pPr>
      <w:r>
        <w:t>По результатам рассмотрения обращений дается письменный ответ.</w:t>
      </w:r>
    </w:p>
    <w:p w:rsidR="00074B09" w:rsidRDefault="00074B09">
      <w:pPr>
        <w:pStyle w:val="ConsPlusNormal"/>
        <w:spacing w:before="220"/>
        <w:ind w:firstLine="540"/>
        <w:jc w:val="both"/>
      </w:pPr>
      <w:r>
        <w:t>4.3. Ответственность должностных лиц ГАУ "Леноблгосэкспертиза" за решения и действия (бездействие), принимаемые (осуществляемые) в ходе исполнения государственной услуги.</w:t>
      </w:r>
    </w:p>
    <w:p w:rsidR="00074B09" w:rsidRDefault="00074B09">
      <w:pPr>
        <w:pStyle w:val="ConsPlusNormal"/>
        <w:spacing w:before="220"/>
        <w:ind w:firstLine="540"/>
        <w:jc w:val="both"/>
      </w:pPr>
      <w: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74B09" w:rsidRDefault="00074B09">
      <w:pPr>
        <w:pStyle w:val="ConsPlusNormal"/>
        <w:spacing w:before="220"/>
        <w:ind w:firstLine="540"/>
        <w:jc w:val="both"/>
      </w:pPr>
      <w:r>
        <w:t>Руководитель ГАУ "Леноблгосэкспертиза" несет персональную ответственность за обеспечение предоставления государственной услуги.</w:t>
      </w:r>
    </w:p>
    <w:p w:rsidR="00074B09" w:rsidRDefault="00074B09">
      <w:pPr>
        <w:pStyle w:val="ConsPlusNormal"/>
        <w:spacing w:before="220"/>
        <w:ind w:firstLine="540"/>
        <w:jc w:val="both"/>
      </w:pPr>
      <w:r>
        <w:t>Работники ГАУ "Леноблгосэкспертиза" при предоставлении государственной услуги несут персональную ответственность:</w:t>
      </w:r>
    </w:p>
    <w:p w:rsidR="00074B09" w:rsidRDefault="00074B09">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074B09" w:rsidRDefault="00074B09">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074B09" w:rsidRDefault="00074B09">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74B09" w:rsidRDefault="00074B09">
      <w:pPr>
        <w:pStyle w:val="ConsPlusNormal"/>
      </w:pPr>
    </w:p>
    <w:p w:rsidR="00074B09" w:rsidRDefault="00074B09">
      <w:pPr>
        <w:pStyle w:val="ConsPlusTitle"/>
        <w:jc w:val="center"/>
        <w:outlineLvl w:val="1"/>
      </w:pPr>
      <w:r>
        <w:t>5. Досудебный (внесудебный) порядок обжалования решений</w:t>
      </w:r>
    </w:p>
    <w:p w:rsidR="00074B09" w:rsidRDefault="00074B09">
      <w:pPr>
        <w:pStyle w:val="ConsPlusTitle"/>
        <w:jc w:val="center"/>
      </w:pPr>
      <w:r>
        <w:t>и действий (бездействия) ГАУ "Леноблгосэкспертиза",</w:t>
      </w:r>
    </w:p>
    <w:p w:rsidR="00074B09" w:rsidRDefault="00074B09">
      <w:pPr>
        <w:pStyle w:val="ConsPlusTitle"/>
        <w:jc w:val="center"/>
      </w:pPr>
      <w:r>
        <w:t>должностных лиц ГАУ "Леноблгосэкспертиза"</w:t>
      </w:r>
    </w:p>
    <w:p w:rsidR="00074B09" w:rsidRDefault="00074B09">
      <w:pPr>
        <w:pStyle w:val="ConsPlusNormal"/>
      </w:pPr>
    </w:p>
    <w:p w:rsidR="00074B09" w:rsidRDefault="00074B09">
      <w:pPr>
        <w:pStyle w:val="ConsPlusNormal"/>
        <w:ind w:firstLine="540"/>
        <w:jc w:val="both"/>
      </w:pPr>
      <w:r>
        <w:t>5.1. Заявители либо их представители имеют право подать жалобу на решения и действия (бездействие), принятые (осуществляемые) в ходе предоставления государственной услуги.</w:t>
      </w:r>
    </w:p>
    <w:p w:rsidR="00074B09" w:rsidRDefault="00074B09">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074B09">
        <w:trPr>
          <w:jc w:val="center"/>
        </w:trPr>
        <w:tc>
          <w:tcPr>
            <w:tcW w:w="8965" w:type="dxa"/>
            <w:tcBorders>
              <w:top w:val="nil"/>
              <w:left w:val="single" w:sz="24" w:space="0" w:color="CED3F1"/>
              <w:bottom w:val="nil"/>
              <w:right w:val="single" w:sz="24" w:space="0" w:color="F4F3F8"/>
            </w:tcBorders>
            <w:shd w:val="clear" w:color="auto" w:fill="F4F3F8"/>
          </w:tcPr>
          <w:p w:rsidR="00074B09" w:rsidRDefault="00074B09">
            <w:pPr>
              <w:pStyle w:val="ConsPlusNormal"/>
              <w:jc w:val="both"/>
            </w:pPr>
            <w:r>
              <w:rPr>
                <w:color w:val="392C69"/>
              </w:rPr>
              <w:t>КонсультантПлюс: примечание.</w:t>
            </w:r>
          </w:p>
          <w:p w:rsidR="00074B09" w:rsidRDefault="00074B09">
            <w:pPr>
              <w:pStyle w:val="ConsPlusNormal"/>
              <w:jc w:val="both"/>
            </w:pPr>
            <w:r>
              <w:rPr>
                <w:color w:val="392C69"/>
              </w:rPr>
              <w:t>Текст п. 5.2 приведен в соответствии с оригиналом.</w:t>
            </w:r>
          </w:p>
        </w:tc>
      </w:tr>
    </w:tbl>
    <w:p w:rsidR="00074B09" w:rsidRDefault="00074B09">
      <w:pPr>
        <w:pStyle w:val="ConsPlusNormal"/>
        <w:spacing w:before="280"/>
        <w:ind w:firstLine="540"/>
        <w:jc w:val="both"/>
      </w:pPr>
      <w:r>
        <w:t>5.2. Предметом жалобы могут являться следующие решения и действия (бездействие) ГАУ "Леноблгосэкспертиза", должностного лица ГАУ "Леноблгосэкспертиза" является (в том числе):</w:t>
      </w:r>
    </w:p>
    <w:p w:rsidR="00074B09" w:rsidRDefault="00074B09">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74B09" w:rsidRDefault="00074B09">
      <w:pPr>
        <w:pStyle w:val="ConsPlusNormal"/>
        <w:spacing w:before="220"/>
        <w:ind w:firstLine="540"/>
        <w:jc w:val="both"/>
      </w:pPr>
      <w:r>
        <w:t>2) нарушение срока предоставления государственной услуги;</w:t>
      </w:r>
    </w:p>
    <w:p w:rsidR="00074B09" w:rsidRDefault="00074B09">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074B09" w:rsidRDefault="00074B09">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074B09" w:rsidRDefault="00074B09">
      <w:pPr>
        <w:pStyle w:val="ConsPlusNormal"/>
        <w:spacing w:before="220"/>
        <w:ind w:firstLine="540"/>
        <w:jc w:val="both"/>
      </w:pPr>
      <w:r>
        <w:t xml:space="preserve">5) отказ в предоставлении государственной услуги, если основания отказа не </w:t>
      </w:r>
      <w:r>
        <w:lastRenderedPageBreak/>
        <w:t>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74B09" w:rsidRDefault="00074B09">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074B09" w:rsidRDefault="00074B09">
      <w:pPr>
        <w:pStyle w:val="ConsPlusNormal"/>
        <w:spacing w:before="220"/>
        <w:ind w:firstLine="540"/>
        <w:jc w:val="both"/>
      </w:pPr>
      <w:r>
        <w:t>7) отказ ГАУ "Леноблгосэкспертиза", должностного лица ГАУ "Леноблгосэкспертиза"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74B09" w:rsidRDefault="00074B09">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074B09" w:rsidRDefault="00074B09">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
    <w:p w:rsidR="00074B09" w:rsidRDefault="00074B09">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9" w:history="1">
        <w:r>
          <w:rPr>
            <w:color w:val="0000FF"/>
          </w:rPr>
          <w:t>пунктом 4 части 1 статьи 7</w:t>
        </w:r>
      </w:hyperlink>
      <w:r>
        <w:t xml:space="preserve"> Федерального закона N 210-ФЗ.</w:t>
      </w:r>
    </w:p>
    <w:p w:rsidR="00074B09" w:rsidRDefault="00074B09">
      <w:pPr>
        <w:pStyle w:val="ConsPlusNormal"/>
        <w:spacing w:before="220"/>
        <w:ind w:firstLine="540"/>
        <w:jc w:val="both"/>
      </w:pPr>
      <w:r>
        <w:t>5.3. Жалоба подается в письменной форме на бумажном носителе, в электронной форме в ГАУ "Леноблгосэкспертиза". Жалобы на решения и действия (бездействие) начальника ГАУ "Леноблгосэкспертиза" подаются в Комитет.</w:t>
      </w:r>
    </w:p>
    <w:p w:rsidR="00074B09" w:rsidRDefault="00074B09">
      <w:pPr>
        <w:pStyle w:val="ConsPlusNormal"/>
        <w:spacing w:before="220"/>
        <w:ind w:firstLine="540"/>
        <w:jc w:val="both"/>
      </w:pPr>
      <w:r>
        <w:t>Жалоба на решения и действия (бездействие) ГАУ "Леноблгосэкспертиза", должностного лица ГАУ "Леноблгосэкспертиза", начальника ГАУ "Леноблгосэкспертиза" может быть направлена по почте, с использованием информационно-телекоммуникационной сети "Интернет", официального сайта ГАУ "Леноблгосэкспертиза", официального сайта Комитета, ЕПГУ либо ПГУ ЛО, а также может быть принята при личном приеме заявителя.</w:t>
      </w:r>
    </w:p>
    <w:p w:rsidR="00074B09" w:rsidRDefault="00074B09">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0" w:history="1">
        <w:r>
          <w:rPr>
            <w:color w:val="0000FF"/>
          </w:rPr>
          <w:t>части 5 статьи 11.2</w:t>
        </w:r>
      </w:hyperlink>
      <w:r>
        <w:t xml:space="preserve"> Федерального закона N 210-ФЗ.</w:t>
      </w:r>
    </w:p>
    <w:p w:rsidR="00074B09" w:rsidRDefault="00074B09">
      <w:pPr>
        <w:pStyle w:val="ConsPlusNormal"/>
        <w:spacing w:before="220"/>
        <w:ind w:firstLine="540"/>
        <w:jc w:val="both"/>
      </w:pPr>
      <w:r>
        <w:t>В письменной жалобе в обязательном порядке указываются:</w:t>
      </w:r>
    </w:p>
    <w:p w:rsidR="00074B09" w:rsidRDefault="00074B09">
      <w:pPr>
        <w:pStyle w:val="ConsPlusNormal"/>
        <w:spacing w:before="220"/>
        <w:ind w:firstLine="540"/>
        <w:jc w:val="both"/>
      </w:pPr>
      <w:r>
        <w:t>- наименование ГАУ "Леноблгосэкспертиза", должностного лица ГАУ "Леноблгосэкспертиза", решения и действия (бездействие) которых обжалуются;</w:t>
      </w:r>
    </w:p>
    <w:p w:rsidR="00074B09" w:rsidRDefault="00074B09">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4B09" w:rsidRDefault="00074B09">
      <w:pPr>
        <w:pStyle w:val="ConsPlusNormal"/>
        <w:spacing w:before="220"/>
        <w:ind w:firstLine="540"/>
        <w:jc w:val="both"/>
      </w:pPr>
      <w:r>
        <w:t>- сведения об обжалуемых решениях и действиях (бездействии) ГАУ "Леноблгосэкспертиза", должностного лица ГАУ "Леноблгосэкспертиза";</w:t>
      </w:r>
    </w:p>
    <w:p w:rsidR="00074B09" w:rsidRDefault="00074B09">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ГАУ "Леноблгосэкспертиза", должностного лица ГАУ "Леноблгосэкспертиза". Заявителем могут быть представлены документы (при наличии), подтверждающие доводы заявителя, либо их копии.</w:t>
      </w:r>
    </w:p>
    <w:p w:rsidR="00074B09" w:rsidRDefault="00074B09">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1"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74B09" w:rsidRDefault="00074B09">
      <w:pPr>
        <w:pStyle w:val="ConsPlusNormal"/>
        <w:spacing w:before="220"/>
        <w:ind w:firstLine="540"/>
        <w:jc w:val="both"/>
      </w:pPr>
      <w:r>
        <w:t>5.6. Жалоба, поступившая в ГАУ "Леноблгосэкспертиза" либо в Комитет, подлежит рассмотрению в течение пятнадцати рабочих дней со дня ее регистрации, а в случае обжалования отказа ГАУ "Леноблгосэкспертиза"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74B09" w:rsidRDefault="00074B09">
      <w:pPr>
        <w:pStyle w:val="ConsPlusNormal"/>
        <w:spacing w:before="220"/>
        <w:ind w:firstLine="540"/>
        <w:jc w:val="both"/>
      </w:pPr>
      <w:r>
        <w:t>5.7. По результатам рассмотрения жалобы принимается одно из следующих решений:</w:t>
      </w:r>
    </w:p>
    <w:p w:rsidR="00074B09" w:rsidRDefault="00074B09">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074B09" w:rsidRDefault="00074B09">
      <w:pPr>
        <w:pStyle w:val="ConsPlusNormal"/>
        <w:spacing w:before="220"/>
        <w:ind w:firstLine="540"/>
        <w:jc w:val="both"/>
      </w:pPr>
      <w:r>
        <w:t>2) в удовлетворении жалобы отказывается.</w:t>
      </w:r>
    </w:p>
    <w:p w:rsidR="00074B09" w:rsidRDefault="00074B09">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4B09" w:rsidRDefault="00074B0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ГАУ "Леноблгосэкспертиза". Комитетом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074B09" w:rsidRDefault="00074B0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74B09" w:rsidRDefault="00074B0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74B09" w:rsidRDefault="00074B09">
      <w:pPr>
        <w:pStyle w:val="ConsPlusNormal"/>
        <w:spacing w:before="220"/>
        <w:ind w:firstLine="540"/>
        <w:jc w:val="both"/>
      </w:pPr>
      <w:r>
        <w:t>5.8. Решение по жалобе может быть обжаловано в порядке, установленном законодательством Российской Федерации.</w:t>
      </w:r>
    </w:p>
    <w:p w:rsidR="00074B09" w:rsidRDefault="00074B09">
      <w:pPr>
        <w:pStyle w:val="ConsPlusNormal"/>
        <w:spacing w:before="220"/>
        <w:ind w:firstLine="540"/>
        <w:jc w:val="both"/>
      </w:pPr>
      <w:r>
        <w:t xml:space="preserve">5.9. Информирование заявителя о порядке подачи и рассмотрения жалобы осуществляется в соответствии </w:t>
      </w:r>
      <w:hyperlink w:anchor="P58" w:history="1">
        <w:r>
          <w:rPr>
            <w:color w:val="0000FF"/>
          </w:rPr>
          <w:t>пунктом 1.3</w:t>
        </w:r>
      </w:hyperlink>
      <w:r>
        <w:t xml:space="preserve"> настоящего Административного регламента.</w:t>
      </w: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jc w:val="right"/>
        <w:outlineLvl w:val="1"/>
      </w:pPr>
      <w:r>
        <w:t>Приложение 1</w:t>
      </w:r>
    </w:p>
    <w:p w:rsidR="00074B09" w:rsidRDefault="00074B09">
      <w:pPr>
        <w:pStyle w:val="ConsPlusNormal"/>
        <w:jc w:val="right"/>
      </w:pPr>
      <w:r>
        <w:t>к Административному регламенту</w:t>
      </w:r>
    </w:p>
    <w:p w:rsidR="00074B09" w:rsidRDefault="00074B09">
      <w:pPr>
        <w:pStyle w:val="ConsPlusNormal"/>
        <w:jc w:val="right"/>
      </w:pPr>
      <w:r>
        <w:t>предоставления на территории</w:t>
      </w:r>
    </w:p>
    <w:p w:rsidR="00074B09" w:rsidRDefault="00074B09">
      <w:pPr>
        <w:pStyle w:val="ConsPlusNormal"/>
        <w:jc w:val="right"/>
      </w:pPr>
      <w:r>
        <w:t>Ленинградской области</w:t>
      </w:r>
    </w:p>
    <w:p w:rsidR="00074B09" w:rsidRDefault="00074B09">
      <w:pPr>
        <w:pStyle w:val="ConsPlusNormal"/>
        <w:jc w:val="right"/>
      </w:pPr>
      <w:r>
        <w:t>государственным автономным учреждением</w:t>
      </w:r>
    </w:p>
    <w:p w:rsidR="00074B09" w:rsidRDefault="00074B09">
      <w:pPr>
        <w:pStyle w:val="ConsPlusNormal"/>
        <w:jc w:val="right"/>
      </w:pPr>
      <w:r>
        <w:t>"Управление государственной экспертизы</w:t>
      </w:r>
    </w:p>
    <w:p w:rsidR="00074B09" w:rsidRDefault="00074B09">
      <w:pPr>
        <w:pStyle w:val="ConsPlusNormal"/>
        <w:jc w:val="right"/>
      </w:pPr>
      <w:r>
        <w:t>Ленинградской области" государственной</w:t>
      </w:r>
    </w:p>
    <w:p w:rsidR="00074B09" w:rsidRDefault="00074B09">
      <w:pPr>
        <w:pStyle w:val="ConsPlusNormal"/>
        <w:jc w:val="right"/>
      </w:pPr>
      <w:r>
        <w:t>услуги по проведению государственной</w:t>
      </w:r>
    </w:p>
    <w:p w:rsidR="00074B09" w:rsidRDefault="00074B09">
      <w:pPr>
        <w:pStyle w:val="ConsPlusNormal"/>
        <w:jc w:val="right"/>
      </w:pPr>
      <w:r>
        <w:t>экспертизы проектной документации</w:t>
      </w:r>
    </w:p>
    <w:p w:rsidR="00074B09" w:rsidRDefault="00074B09">
      <w:pPr>
        <w:pStyle w:val="ConsPlusNormal"/>
        <w:jc w:val="right"/>
      </w:pPr>
      <w:r>
        <w:t>и результатов инженерных изысканий</w:t>
      </w:r>
    </w:p>
    <w:p w:rsidR="00074B09" w:rsidRDefault="00074B09">
      <w:pPr>
        <w:pStyle w:val="ConsPlusNormal"/>
      </w:pPr>
    </w:p>
    <w:p w:rsidR="00074B09" w:rsidRDefault="00074B09">
      <w:pPr>
        <w:sectPr w:rsidR="00074B09" w:rsidSect="00802BEC">
          <w:pgSz w:w="11906" w:h="16838"/>
          <w:pgMar w:top="1440" w:right="1440" w:bottom="1440" w:left="1440"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B09">
        <w:tc>
          <w:tcPr>
            <w:tcW w:w="9071" w:type="dxa"/>
            <w:tcBorders>
              <w:top w:val="nil"/>
              <w:left w:val="nil"/>
              <w:bottom w:val="nil"/>
              <w:right w:val="nil"/>
            </w:tcBorders>
          </w:tcPr>
          <w:p w:rsidR="00074B09" w:rsidRDefault="00074B09">
            <w:pPr>
              <w:pStyle w:val="ConsPlusNormal"/>
              <w:jc w:val="right"/>
            </w:pPr>
            <w:r>
              <w:lastRenderedPageBreak/>
              <w:t>Начальнику</w:t>
            </w:r>
          </w:p>
          <w:p w:rsidR="00074B09" w:rsidRDefault="00074B09">
            <w:pPr>
              <w:pStyle w:val="ConsPlusNormal"/>
              <w:jc w:val="right"/>
            </w:pPr>
            <w:r>
              <w:t>государственного автономного учреждения</w:t>
            </w:r>
          </w:p>
          <w:p w:rsidR="00074B09" w:rsidRDefault="00074B09">
            <w:pPr>
              <w:pStyle w:val="ConsPlusNormal"/>
              <w:jc w:val="right"/>
            </w:pPr>
            <w:r>
              <w:t>"Управление государственной экспертизы</w:t>
            </w:r>
          </w:p>
          <w:p w:rsidR="00074B09" w:rsidRDefault="00074B09">
            <w:pPr>
              <w:pStyle w:val="ConsPlusNormal"/>
              <w:jc w:val="right"/>
            </w:pPr>
            <w:r>
              <w:t>Ленинградской области"</w:t>
            </w:r>
          </w:p>
        </w:tc>
      </w:tr>
      <w:tr w:rsidR="00074B09">
        <w:tc>
          <w:tcPr>
            <w:tcW w:w="9071" w:type="dxa"/>
            <w:tcBorders>
              <w:top w:val="nil"/>
              <w:left w:val="nil"/>
              <w:bottom w:val="nil"/>
              <w:right w:val="nil"/>
            </w:tcBorders>
          </w:tcPr>
          <w:p w:rsidR="00074B09" w:rsidRDefault="00074B09">
            <w:pPr>
              <w:pStyle w:val="ConsPlusNormal"/>
            </w:pPr>
          </w:p>
        </w:tc>
      </w:tr>
      <w:tr w:rsidR="00074B09">
        <w:tc>
          <w:tcPr>
            <w:tcW w:w="9071" w:type="dxa"/>
            <w:tcBorders>
              <w:top w:val="nil"/>
              <w:left w:val="nil"/>
              <w:bottom w:val="nil"/>
              <w:right w:val="nil"/>
            </w:tcBorders>
          </w:tcPr>
          <w:p w:rsidR="00074B09" w:rsidRDefault="00074B09">
            <w:pPr>
              <w:pStyle w:val="ConsPlusNormal"/>
              <w:jc w:val="center"/>
            </w:pPr>
            <w:bookmarkStart w:id="32" w:name="P451"/>
            <w:bookmarkEnd w:id="32"/>
            <w:r>
              <w:t>ЗАЯВЛЕНИЕ</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(наименование организации)</w:t>
            </w:r>
          </w:p>
        </w:tc>
      </w:tr>
      <w:tr w:rsidR="00074B09">
        <w:tc>
          <w:tcPr>
            <w:tcW w:w="9071" w:type="dxa"/>
            <w:tcBorders>
              <w:top w:val="nil"/>
              <w:left w:val="nil"/>
              <w:bottom w:val="nil"/>
              <w:right w:val="nil"/>
            </w:tcBorders>
          </w:tcPr>
          <w:p w:rsidR="00074B09" w:rsidRDefault="00074B09">
            <w:pPr>
              <w:pStyle w:val="ConsPlusNormal"/>
              <w:jc w:val="both"/>
            </w:pPr>
            <w:r>
              <w:t>просит провести государственную экспертизу проектной документации и(или) результатов инженерных изысканий в полном объеме.</w:t>
            </w:r>
          </w:p>
        </w:tc>
      </w:tr>
      <w:tr w:rsidR="00074B09">
        <w:tc>
          <w:tcPr>
            <w:tcW w:w="9071" w:type="dxa"/>
            <w:tcBorders>
              <w:top w:val="nil"/>
              <w:left w:val="nil"/>
              <w:bottom w:val="nil"/>
              <w:right w:val="nil"/>
            </w:tcBorders>
          </w:tcPr>
          <w:p w:rsidR="00074B09" w:rsidRDefault="00074B09">
            <w:pPr>
              <w:pStyle w:val="ConsPlusNormal"/>
            </w:pPr>
            <w:r>
              <w:t>предмет экспертизы:</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оценка соответствия проектной документации;</w:t>
            </w:r>
          </w:p>
          <w:p w:rsidR="00074B09" w:rsidRDefault="00074B09">
            <w:pPr>
              <w:pStyle w:val="ConsPlusNormal"/>
              <w:jc w:val="center"/>
            </w:pPr>
            <w:r>
              <w:t>оценка соответствия результатов инженерных изысканий;</w:t>
            </w:r>
          </w:p>
          <w:p w:rsidR="00074B09" w:rsidRDefault="00074B09">
            <w:pPr>
              <w:pStyle w:val="ConsPlusNormal"/>
              <w:jc w:val="center"/>
            </w:pPr>
            <w:r>
              <w:t>проверка достоверности определения сметной стоимости</w:t>
            </w:r>
          </w:p>
        </w:tc>
      </w:tr>
      <w:tr w:rsidR="00074B09">
        <w:tc>
          <w:tcPr>
            <w:tcW w:w="9071" w:type="dxa"/>
            <w:tcBorders>
              <w:top w:val="nil"/>
              <w:left w:val="nil"/>
              <w:bottom w:val="nil"/>
              <w:right w:val="nil"/>
            </w:tcBorders>
          </w:tcPr>
          <w:p w:rsidR="00074B09" w:rsidRDefault="00074B09">
            <w:pPr>
              <w:pStyle w:val="ConsPlusNormal"/>
            </w:pPr>
            <w:r>
              <w:t>тип экспертизы:</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первичная/повторная, номер дела первичной экспертизы</w:t>
            </w:r>
          </w:p>
        </w:tc>
      </w:tr>
      <w:tr w:rsidR="00074B09">
        <w:tc>
          <w:tcPr>
            <w:tcW w:w="9071" w:type="dxa"/>
            <w:tcBorders>
              <w:top w:val="nil"/>
              <w:left w:val="nil"/>
              <w:bottom w:val="nil"/>
              <w:right w:val="nil"/>
            </w:tcBorders>
          </w:tcPr>
          <w:p w:rsidR="00074B09" w:rsidRDefault="00074B09">
            <w:pPr>
              <w:pStyle w:val="ConsPlusNormal"/>
            </w:pPr>
            <w:r>
              <w:t>этап строительства:</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в полном объеме/на конкретный этап строительства</w:t>
            </w:r>
          </w:p>
        </w:tc>
      </w:tr>
      <w:tr w:rsidR="00074B09">
        <w:tc>
          <w:tcPr>
            <w:tcW w:w="9071" w:type="dxa"/>
            <w:tcBorders>
              <w:top w:val="nil"/>
              <w:left w:val="nil"/>
              <w:bottom w:val="nil"/>
              <w:right w:val="nil"/>
            </w:tcBorders>
          </w:tcPr>
          <w:p w:rsidR="00074B09" w:rsidRDefault="00074B09">
            <w:pPr>
              <w:pStyle w:val="ConsPlusNormal"/>
            </w:pPr>
            <w:r>
              <w:lastRenderedPageBreak/>
              <w:t>для целей:</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строительства/реконструкции/капитального ремонта/сноса/работ по сохранению объектов культурного наследия (памятников истории и культуры) народов Российской Федерации</w:t>
            </w:r>
          </w:p>
        </w:tc>
      </w:tr>
      <w:tr w:rsidR="00074B09">
        <w:tc>
          <w:tcPr>
            <w:tcW w:w="9071" w:type="dxa"/>
            <w:tcBorders>
              <w:top w:val="nil"/>
              <w:left w:val="nil"/>
              <w:bottom w:val="nil"/>
              <w:right w:val="nil"/>
            </w:tcBorders>
          </w:tcPr>
          <w:p w:rsidR="00074B09" w:rsidRDefault="00074B09">
            <w:pPr>
              <w:pStyle w:val="ConsPlusNormal"/>
            </w:pPr>
            <w:r>
              <w:t>наименование объекта: _____________________________________________</w:t>
            </w:r>
          </w:p>
        </w:tc>
      </w:tr>
      <w:tr w:rsidR="00074B09">
        <w:tc>
          <w:tcPr>
            <w:tcW w:w="9071" w:type="dxa"/>
            <w:tcBorders>
              <w:top w:val="nil"/>
              <w:left w:val="nil"/>
              <w:bottom w:val="nil"/>
              <w:right w:val="nil"/>
            </w:tcBorders>
          </w:tcPr>
          <w:p w:rsidR="00074B09" w:rsidRDefault="00074B09">
            <w:pPr>
              <w:pStyle w:val="ConsPlusNormal"/>
            </w:pPr>
            <w:r>
              <w:t>на земельном участке по адресу:</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индекс, город, район, улица, номер участка</w:t>
            </w:r>
          </w:p>
        </w:tc>
      </w:tr>
      <w:tr w:rsidR="00074B09">
        <w:tc>
          <w:tcPr>
            <w:tcW w:w="9071" w:type="dxa"/>
            <w:tcBorders>
              <w:top w:val="nil"/>
              <w:left w:val="nil"/>
              <w:bottom w:val="nil"/>
              <w:right w:val="nil"/>
            </w:tcBorders>
          </w:tcPr>
          <w:p w:rsidR="00074B09" w:rsidRDefault="00074B09">
            <w:pPr>
              <w:pStyle w:val="ConsPlusNormal"/>
            </w:pPr>
            <w:r>
              <w:t>сведения о функциональном назначении объекта: _______________________</w:t>
            </w:r>
          </w:p>
        </w:tc>
      </w:tr>
      <w:tr w:rsidR="00074B09">
        <w:tc>
          <w:tcPr>
            <w:tcW w:w="9071" w:type="dxa"/>
            <w:tcBorders>
              <w:top w:val="nil"/>
              <w:left w:val="nil"/>
              <w:bottom w:val="nil"/>
              <w:right w:val="nil"/>
            </w:tcBorders>
          </w:tcPr>
          <w:p w:rsidR="00074B09" w:rsidRDefault="00074B09">
            <w:pPr>
              <w:pStyle w:val="ConsPlusNormal"/>
              <w:jc w:val="both"/>
            </w:pPr>
            <w:r>
              <w:t>кадастровый номер земельного участка (для объектов капитального строительства, не являющихся линейными): _______________________________________</w:t>
            </w:r>
          </w:p>
        </w:tc>
      </w:tr>
      <w:tr w:rsidR="00074B09">
        <w:tc>
          <w:tcPr>
            <w:tcW w:w="9071" w:type="dxa"/>
            <w:tcBorders>
              <w:top w:val="nil"/>
              <w:left w:val="nil"/>
              <w:bottom w:val="nil"/>
              <w:right w:val="nil"/>
            </w:tcBorders>
          </w:tcPr>
          <w:p w:rsidR="00074B09" w:rsidRDefault="00074B09">
            <w:pPr>
              <w:pStyle w:val="ConsPlusNormal"/>
              <w:jc w:val="both"/>
            </w:pPr>
            <w:r>
              <w:t>номер и дата утверждения градостроительного плана земельного участка и(или) документации по планировке территории: ______________________________</w:t>
            </w:r>
          </w:p>
        </w:tc>
      </w:tr>
      <w:tr w:rsidR="00074B09">
        <w:tc>
          <w:tcPr>
            <w:tcW w:w="9071" w:type="dxa"/>
            <w:tcBorders>
              <w:top w:val="nil"/>
              <w:left w:val="nil"/>
              <w:bottom w:val="nil"/>
              <w:right w:val="nil"/>
            </w:tcBorders>
          </w:tcPr>
          <w:p w:rsidR="00074B09" w:rsidRDefault="00074B09">
            <w:pPr>
              <w:pStyle w:val="ConsPlusNormal"/>
            </w:pPr>
            <w:r>
              <w:t>сведения об использовании (о причинах неиспользования) экономически эффективной проектной документации повторного использования: ___________</w:t>
            </w:r>
          </w:p>
        </w:tc>
      </w:tr>
    </w:tbl>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074B09">
        <w:tc>
          <w:tcPr>
            <w:tcW w:w="6633" w:type="dxa"/>
            <w:tcBorders>
              <w:bottom w:val="nil"/>
            </w:tcBorders>
          </w:tcPr>
          <w:p w:rsidR="00074B09" w:rsidRDefault="00074B09">
            <w:pPr>
              <w:pStyle w:val="ConsPlusNormal"/>
            </w:pPr>
            <w:r>
              <w:rPr>
                <w:b/>
              </w:rPr>
              <w:t>Источник финансирования</w:t>
            </w:r>
          </w:p>
        </w:tc>
        <w:tc>
          <w:tcPr>
            <w:tcW w:w="2437" w:type="dxa"/>
            <w:tcBorders>
              <w:bottom w:val="nil"/>
            </w:tcBorders>
          </w:tcPr>
          <w:p w:rsidR="00074B09" w:rsidRDefault="00074B09">
            <w:pPr>
              <w:pStyle w:val="ConsPlusNormal"/>
            </w:pPr>
            <w:r>
              <w:rPr>
                <w:b/>
              </w:rPr>
              <w:t>Размер финансирования</w:t>
            </w:r>
          </w:p>
        </w:tc>
      </w:tr>
      <w:tr w:rsidR="00074B09">
        <w:tc>
          <w:tcPr>
            <w:tcW w:w="6633" w:type="dxa"/>
            <w:tcBorders>
              <w:top w:val="nil"/>
            </w:tcBorders>
          </w:tcPr>
          <w:p w:rsidR="00074B09" w:rsidRDefault="00074B09">
            <w:pPr>
              <w:pStyle w:val="ConsPlusNormal"/>
            </w:pPr>
          </w:p>
        </w:tc>
        <w:tc>
          <w:tcPr>
            <w:tcW w:w="2437" w:type="dxa"/>
            <w:tcBorders>
              <w:top w:val="nil"/>
            </w:tcBorders>
          </w:tcPr>
          <w:p w:rsidR="00074B09" w:rsidRDefault="00074B09">
            <w:pPr>
              <w:pStyle w:val="ConsPlusNormal"/>
            </w:pPr>
            <w:r>
              <w:rPr>
                <w:b/>
              </w:rPr>
              <w:t>(в процентном отношении к полной стоимости проекта)</w:t>
            </w:r>
          </w:p>
        </w:tc>
      </w:tr>
      <w:tr w:rsidR="00074B09">
        <w:tblPrEx>
          <w:tblBorders>
            <w:insideH w:val="single" w:sz="4" w:space="0" w:color="auto"/>
          </w:tblBorders>
        </w:tblPrEx>
        <w:tc>
          <w:tcPr>
            <w:tcW w:w="6633" w:type="dxa"/>
          </w:tcPr>
          <w:p w:rsidR="00074B09" w:rsidRDefault="00074B09">
            <w:pPr>
              <w:pStyle w:val="ConsPlusNormal"/>
            </w:pPr>
            <w:r>
              <w:t>федеральный бюджет</w:t>
            </w:r>
          </w:p>
        </w:tc>
        <w:tc>
          <w:tcPr>
            <w:tcW w:w="2437" w:type="dxa"/>
          </w:tcPr>
          <w:p w:rsidR="00074B09" w:rsidRDefault="00074B09">
            <w:pPr>
              <w:pStyle w:val="ConsPlusNormal"/>
            </w:pPr>
          </w:p>
        </w:tc>
      </w:tr>
      <w:tr w:rsidR="00074B09">
        <w:tblPrEx>
          <w:tblBorders>
            <w:insideH w:val="single" w:sz="4" w:space="0" w:color="auto"/>
          </w:tblBorders>
        </w:tblPrEx>
        <w:tc>
          <w:tcPr>
            <w:tcW w:w="6633" w:type="dxa"/>
          </w:tcPr>
          <w:p w:rsidR="00074B09" w:rsidRDefault="00074B09">
            <w:pPr>
              <w:pStyle w:val="ConsPlusNormal"/>
            </w:pPr>
            <w:r>
              <w:lastRenderedPageBreak/>
              <w:t>бюджет ЛО</w:t>
            </w:r>
          </w:p>
        </w:tc>
        <w:tc>
          <w:tcPr>
            <w:tcW w:w="2437" w:type="dxa"/>
          </w:tcPr>
          <w:p w:rsidR="00074B09" w:rsidRDefault="00074B09">
            <w:pPr>
              <w:pStyle w:val="ConsPlusNormal"/>
            </w:pPr>
          </w:p>
        </w:tc>
      </w:tr>
      <w:tr w:rsidR="00074B09">
        <w:tblPrEx>
          <w:tblBorders>
            <w:insideH w:val="single" w:sz="4" w:space="0" w:color="auto"/>
          </w:tblBorders>
        </w:tblPrEx>
        <w:tc>
          <w:tcPr>
            <w:tcW w:w="6633" w:type="dxa"/>
          </w:tcPr>
          <w:p w:rsidR="00074B09" w:rsidRDefault="00074B09">
            <w:pPr>
              <w:pStyle w:val="ConsPlusNormal"/>
            </w:pPr>
            <w:r>
              <w:t>бюджет муниципального образования</w:t>
            </w:r>
          </w:p>
        </w:tc>
        <w:tc>
          <w:tcPr>
            <w:tcW w:w="2437" w:type="dxa"/>
          </w:tcPr>
          <w:p w:rsidR="00074B09" w:rsidRDefault="00074B09">
            <w:pPr>
              <w:pStyle w:val="ConsPlusNormal"/>
            </w:pPr>
          </w:p>
        </w:tc>
      </w:tr>
    </w:tbl>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7"/>
      </w:tblGrid>
      <w:tr w:rsidR="00074B09">
        <w:tc>
          <w:tcPr>
            <w:tcW w:w="6633" w:type="dxa"/>
            <w:tcBorders>
              <w:bottom w:val="nil"/>
            </w:tcBorders>
          </w:tcPr>
          <w:p w:rsidR="00074B09" w:rsidRDefault="00074B09">
            <w:pPr>
              <w:pStyle w:val="ConsPlusNormal"/>
            </w:pPr>
            <w:r>
              <w:rPr>
                <w:b/>
              </w:rPr>
              <w:t>Источник финансирования - средства инвестора/инвесторов, собственные средства</w:t>
            </w:r>
          </w:p>
        </w:tc>
        <w:tc>
          <w:tcPr>
            <w:tcW w:w="2437" w:type="dxa"/>
            <w:tcBorders>
              <w:bottom w:val="nil"/>
            </w:tcBorders>
          </w:tcPr>
          <w:p w:rsidR="00074B09" w:rsidRDefault="00074B09">
            <w:pPr>
              <w:pStyle w:val="ConsPlusNormal"/>
            </w:pPr>
            <w:r>
              <w:rPr>
                <w:b/>
              </w:rPr>
              <w:t>Размер финансирования</w:t>
            </w:r>
          </w:p>
        </w:tc>
      </w:tr>
      <w:tr w:rsidR="00074B09">
        <w:tc>
          <w:tcPr>
            <w:tcW w:w="6633" w:type="dxa"/>
            <w:tcBorders>
              <w:top w:val="nil"/>
            </w:tcBorders>
          </w:tcPr>
          <w:p w:rsidR="00074B09" w:rsidRDefault="00074B09">
            <w:pPr>
              <w:pStyle w:val="ConsPlusNormal"/>
            </w:pPr>
            <w:r>
              <w:rPr>
                <w:b/>
              </w:rPr>
              <w:t>(полное наименование, ИНН, КПП, ОГРН, место нахождения и адрес, телефон, адрес электронной почты юридического лица, созданного Российской Федерацией, субъектом Российской Федерации, муниципальным образованием, юридических лиц, доля в уставном (складочном) капитале которого Российской Федерации, субъекта Российской Федерации, муниципального образования составляет более 50 процентов)</w:t>
            </w:r>
          </w:p>
        </w:tc>
        <w:tc>
          <w:tcPr>
            <w:tcW w:w="2437" w:type="dxa"/>
            <w:tcBorders>
              <w:top w:val="nil"/>
            </w:tcBorders>
          </w:tcPr>
          <w:p w:rsidR="00074B09" w:rsidRDefault="00074B09">
            <w:pPr>
              <w:pStyle w:val="ConsPlusNormal"/>
            </w:pPr>
            <w:r>
              <w:rPr>
                <w:b/>
              </w:rPr>
              <w:t>(в процентном отношении к полной стоимости проекта)</w:t>
            </w:r>
          </w:p>
        </w:tc>
      </w:tr>
      <w:tr w:rsidR="00074B09">
        <w:tblPrEx>
          <w:tblBorders>
            <w:insideH w:val="single" w:sz="4" w:space="0" w:color="auto"/>
          </w:tblBorders>
        </w:tblPrEx>
        <w:tc>
          <w:tcPr>
            <w:tcW w:w="6633" w:type="dxa"/>
          </w:tcPr>
          <w:p w:rsidR="00074B09" w:rsidRDefault="00074B09">
            <w:pPr>
              <w:pStyle w:val="ConsPlusNormal"/>
            </w:pPr>
          </w:p>
        </w:tc>
        <w:tc>
          <w:tcPr>
            <w:tcW w:w="2437" w:type="dxa"/>
          </w:tcPr>
          <w:p w:rsidR="00074B09" w:rsidRDefault="00074B09">
            <w:pPr>
              <w:pStyle w:val="ConsPlusNormal"/>
            </w:pPr>
          </w:p>
        </w:tc>
      </w:tr>
      <w:tr w:rsidR="00074B09">
        <w:tblPrEx>
          <w:tblBorders>
            <w:insideH w:val="single" w:sz="4" w:space="0" w:color="auto"/>
          </w:tblBorders>
        </w:tblPrEx>
        <w:tc>
          <w:tcPr>
            <w:tcW w:w="6633" w:type="dxa"/>
          </w:tcPr>
          <w:p w:rsidR="00074B09" w:rsidRDefault="00074B09">
            <w:pPr>
              <w:pStyle w:val="ConsPlusNormal"/>
            </w:pPr>
          </w:p>
        </w:tc>
        <w:tc>
          <w:tcPr>
            <w:tcW w:w="2437" w:type="dxa"/>
          </w:tcPr>
          <w:p w:rsidR="00074B09" w:rsidRDefault="00074B09">
            <w:pPr>
              <w:pStyle w:val="ConsPlusNormal"/>
            </w:pPr>
          </w:p>
        </w:tc>
      </w:tr>
      <w:tr w:rsidR="00074B09">
        <w:tblPrEx>
          <w:tblBorders>
            <w:insideH w:val="single" w:sz="4" w:space="0" w:color="auto"/>
          </w:tblBorders>
        </w:tblPrEx>
        <w:tc>
          <w:tcPr>
            <w:tcW w:w="6633" w:type="dxa"/>
          </w:tcPr>
          <w:p w:rsidR="00074B09" w:rsidRDefault="00074B09">
            <w:pPr>
              <w:pStyle w:val="ConsPlusNormal"/>
            </w:pPr>
          </w:p>
        </w:tc>
        <w:tc>
          <w:tcPr>
            <w:tcW w:w="2437" w:type="dxa"/>
          </w:tcPr>
          <w:p w:rsidR="00074B09" w:rsidRDefault="00074B09">
            <w:pPr>
              <w:pStyle w:val="ConsPlusNormal"/>
            </w:pPr>
          </w:p>
        </w:tc>
      </w:tr>
    </w:tbl>
    <w:p w:rsidR="00074B09" w:rsidRDefault="00074B09">
      <w:pPr>
        <w:sectPr w:rsidR="00074B09">
          <w:pgSz w:w="16838" w:h="11905" w:orient="landscape"/>
          <w:pgMar w:top="1440" w:right="1440" w:bottom="1440" w:left="1440" w:header="0" w:footer="0" w:gutter="0"/>
          <w:cols w:space="720"/>
        </w:sectPr>
      </w:pPr>
    </w:p>
    <w:p w:rsidR="00074B09" w:rsidRDefault="00074B09">
      <w:pPr>
        <w:pStyle w:val="ConsPlusNormal"/>
      </w:pPr>
    </w:p>
    <w:p w:rsidR="00074B09" w:rsidRDefault="00074B09">
      <w:pPr>
        <w:pStyle w:val="ConsPlusNormal"/>
      </w:pPr>
      <w:r>
        <w:rPr>
          <w:b/>
        </w:rPr>
        <w:t>Технико-экономические показатели объекта капитального строительства:</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680"/>
        <w:gridCol w:w="680"/>
        <w:gridCol w:w="510"/>
        <w:gridCol w:w="1247"/>
        <w:gridCol w:w="1134"/>
        <w:gridCol w:w="680"/>
        <w:gridCol w:w="1191"/>
        <w:gridCol w:w="680"/>
      </w:tblGrid>
      <w:tr w:rsidR="00074B09">
        <w:tc>
          <w:tcPr>
            <w:tcW w:w="3620" w:type="dxa"/>
            <w:gridSpan w:val="3"/>
          </w:tcPr>
          <w:p w:rsidR="00074B09" w:rsidRDefault="00074B09">
            <w:pPr>
              <w:pStyle w:val="ConsPlusNormal"/>
              <w:jc w:val="center"/>
            </w:pPr>
            <w:r>
              <w:rPr>
                <w:b/>
              </w:rPr>
              <w:t>Здания и сооружения</w:t>
            </w:r>
          </w:p>
        </w:tc>
        <w:tc>
          <w:tcPr>
            <w:tcW w:w="5442" w:type="dxa"/>
            <w:gridSpan w:val="6"/>
          </w:tcPr>
          <w:p w:rsidR="00074B09" w:rsidRDefault="00074B09">
            <w:pPr>
              <w:pStyle w:val="ConsPlusNormal"/>
              <w:jc w:val="center"/>
            </w:pPr>
            <w:r>
              <w:rPr>
                <w:b/>
              </w:rPr>
              <w:t>Линейные объекты</w:t>
            </w:r>
          </w:p>
        </w:tc>
      </w:tr>
      <w:tr w:rsidR="00074B09">
        <w:tc>
          <w:tcPr>
            <w:tcW w:w="2260" w:type="dxa"/>
          </w:tcPr>
          <w:p w:rsidR="00074B09" w:rsidRDefault="00074B09">
            <w:pPr>
              <w:pStyle w:val="ConsPlusNormal"/>
              <w:jc w:val="center"/>
            </w:pPr>
            <w:r>
              <w:rPr>
                <w:b/>
              </w:rPr>
              <w:t>Наименование</w:t>
            </w:r>
          </w:p>
        </w:tc>
        <w:tc>
          <w:tcPr>
            <w:tcW w:w="680" w:type="dxa"/>
          </w:tcPr>
          <w:p w:rsidR="00074B09" w:rsidRDefault="00074B09">
            <w:pPr>
              <w:pStyle w:val="ConsPlusNormal"/>
              <w:jc w:val="center"/>
            </w:pPr>
            <w:r>
              <w:rPr>
                <w:b/>
              </w:rPr>
              <w:t>Кол-во</w:t>
            </w:r>
          </w:p>
        </w:tc>
        <w:tc>
          <w:tcPr>
            <w:tcW w:w="680" w:type="dxa"/>
          </w:tcPr>
          <w:p w:rsidR="00074B09" w:rsidRDefault="00074B09">
            <w:pPr>
              <w:pStyle w:val="ConsPlusNormal"/>
              <w:jc w:val="center"/>
            </w:pPr>
            <w:r>
              <w:rPr>
                <w:b/>
              </w:rPr>
              <w:t>Ед. изм.</w:t>
            </w:r>
          </w:p>
        </w:tc>
        <w:tc>
          <w:tcPr>
            <w:tcW w:w="1757" w:type="dxa"/>
            <w:gridSpan w:val="2"/>
          </w:tcPr>
          <w:p w:rsidR="00074B09" w:rsidRDefault="00074B09">
            <w:pPr>
              <w:pStyle w:val="ConsPlusNormal"/>
              <w:jc w:val="center"/>
            </w:pPr>
            <w:r>
              <w:rPr>
                <w:b/>
              </w:rPr>
              <w:t>Наименование (вид объекта/вид сети)</w:t>
            </w:r>
          </w:p>
        </w:tc>
        <w:tc>
          <w:tcPr>
            <w:tcW w:w="1134" w:type="dxa"/>
          </w:tcPr>
          <w:p w:rsidR="00074B09" w:rsidRDefault="00074B09">
            <w:pPr>
              <w:pStyle w:val="ConsPlusNormal"/>
              <w:jc w:val="center"/>
            </w:pPr>
            <w:r>
              <w:rPr>
                <w:b/>
              </w:rPr>
              <w:t>Протяженность</w:t>
            </w:r>
          </w:p>
        </w:tc>
        <w:tc>
          <w:tcPr>
            <w:tcW w:w="680" w:type="dxa"/>
          </w:tcPr>
          <w:p w:rsidR="00074B09" w:rsidRDefault="00074B09">
            <w:pPr>
              <w:pStyle w:val="ConsPlusNormal"/>
              <w:jc w:val="center"/>
            </w:pPr>
            <w:r>
              <w:rPr>
                <w:b/>
              </w:rPr>
              <w:t>Ед. изм.</w:t>
            </w:r>
          </w:p>
        </w:tc>
        <w:tc>
          <w:tcPr>
            <w:tcW w:w="1191" w:type="dxa"/>
          </w:tcPr>
          <w:p w:rsidR="00074B09" w:rsidRDefault="00074B09">
            <w:pPr>
              <w:pStyle w:val="ConsPlusNormal"/>
              <w:jc w:val="center"/>
            </w:pPr>
            <w:r>
              <w:rPr>
                <w:b/>
              </w:rPr>
              <w:t>Ширина (диаметр)</w:t>
            </w:r>
          </w:p>
        </w:tc>
        <w:tc>
          <w:tcPr>
            <w:tcW w:w="680" w:type="dxa"/>
          </w:tcPr>
          <w:p w:rsidR="00074B09" w:rsidRDefault="00074B09">
            <w:pPr>
              <w:pStyle w:val="ConsPlusNormal"/>
              <w:jc w:val="center"/>
            </w:pPr>
            <w:r>
              <w:rPr>
                <w:b/>
              </w:rPr>
              <w:t>Ед. изм.</w:t>
            </w:r>
          </w:p>
        </w:tc>
      </w:tr>
      <w:tr w:rsidR="00074B09">
        <w:tc>
          <w:tcPr>
            <w:tcW w:w="2260" w:type="dxa"/>
          </w:tcPr>
          <w:p w:rsidR="00074B09" w:rsidRDefault="00074B09">
            <w:pPr>
              <w:pStyle w:val="ConsPlusNormal"/>
            </w:pPr>
            <w:r>
              <w:t>Площадь участка в границах землеотвода</w:t>
            </w:r>
          </w:p>
        </w:tc>
        <w:tc>
          <w:tcPr>
            <w:tcW w:w="680" w:type="dxa"/>
          </w:tcPr>
          <w:p w:rsidR="00074B09" w:rsidRDefault="00074B09">
            <w:pPr>
              <w:pStyle w:val="ConsPlusNormal"/>
            </w:pPr>
          </w:p>
        </w:tc>
        <w:tc>
          <w:tcPr>
            <w:tcW w:w="680" w:type="dxa"/>
          </w:tcPr>
          <w:p w:rsidR="00074B09" w:rsidRDefault="00074B09">
            <w:pPr>
              <w:pStyle w:val="ConsPlusNormal"/>
              <w:jc w:val="center"/>
            </w:pPr>
            <w:r>
              <w:t>м</w:t>
            </w:r>
            <w:r>
              <w:rPr>
                <w:vertAlign w:val="superscript"/>
              </w:rPr>
              <w:t>2</w:t>
            </w:r>
          </w:p>
        </w:tc>
        <w:tc>
          <w:tcPr>
            <w:tcW w:w="1757" w:type="dxa"/>
            <w:gridSpan w:val="2"/>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w:t>
            </w:r>
          </w:p>
        </w:tc>
      </w:tr>
      <w:tr w:rsidR="00074B09">
        <w:tc>
          <w:tcPr>
            <w:tcW w:w="2260" w:type="dxa"/>
          </w:tcPr>
          <w:p w:rsidR="00074B09" w:rsidRDefault="00074B09">
            <w:pPr>
              <w:pStyle w:val="ConsPlusNormal"/>
            </w:pPr>
            <w:r>
              <w:t>Площадь застройки</w:t>
            </w:r>
          </w:p>
        </w:tc>
        <w:tc>
          <w:tcPr>
            <w:tcW w:w="680" w:type="dxa"/>
          </w:tcPr>
          <w:p w:rsidR="00074B09" w:rsidRDefault="00074B09">
            <w:pPr>
              <w:pStyle w:val="ConsPlusNormal"/>
            </w:pPr>
          </w:p>
        </w:tc>
        <w:tc>
          <w:tcPr>
            <w:tcW w:w="680" w:type="dxa"/>
          </w:tcPr>
          <w:p w:rsidR="00074B09" w:rsidRDefault="00074B09">
            <w:pPr>
              <w:pStyle w:val="ConsPlusNormal"/>
              <w:jc w:val="center"/>
            </w:pPr>
            <w:r>
              <w:t>м</w:t>
            </w:r>
            <w:r>
              <w:rPr>
                <w:vertAlign w:val="superscript"/>
              </w:rPr>
              <w:t>2</w:t>
            </w:r>
          </w:p>
        </w:tc>
        <w:tc>
          <w:tcPr>
            <w:tcW w:w="510" w:type="dxa"/>
          </w:tcPr>
          <w:p w:rsidR="00074B09" w:rsidRDefault="00074B09">
            <w:pPr>
              <w:pStyle w:val="ConsPlusNormal"/>
              <w:jc w:val="center"/>
            </w:pPr>
            <w:r>
              <w:t>1</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Общая площадь здания</w:t>
            </w:r>
          </w:p>
        </w:tc>
        <w:tc>
          <w:tcPr>
            <w:tcW w:w="680" w:type="dxa"/>
          </w:tcPr>
          <w:p w:rsidR="00074B09" w:rsidRDefault="00074B09">
            <w:pPr>
              <w:pStyle w:val="ConsPlusNormal"/>
            </w:pPr>
          </w:p>
        </w:tc>
        <w:tc>
          <w:tcPr>
            <w:tcW w:w="680" w:type="dxa"/>
          </w:tcPr>
          <w:p w:rsidR="00074B09" w:rsidRDefault="00074B09">
            <w:pPr>
              <w:pStyle w:val="ConsPlusNormal"/>
              <w:jc w:val="center"/>
            </w:pPr>
            <w:r>
              <w:t>м</w:t>
            </w:r>
            <w:r>
              <w:rPr>
                <w:vertAlign w:val="superscript"/>
              </w:rPr>
              <w:t>2</w:t>
            </w:r>
          </w:p>
        </w:tc>
        <w:tc>
          <w:tcPr>
            <w:tcW w:w="510" w:type="dxa"/>
          </w:tcPr>
          <w:p w:rsidR="00074B09" w:rsidRDefault="00074B09">
            <w:pPr>
              <w:pStyle w:val="ConsPlusNormal"/>
              <w:jc w:val="center"/>
            </w:pPr>
            <w:r>
              <w:t>2</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Строительный объем</w:t>
            </w:r>
          </w:p>
        </w:tc>
        <w:tc>
          <w:tcPr>
            <w:tcW w:w="680" w:type="dxa"/>
          </w:tcPr>
          <w:p w:rsidR="00074B09" w:rsidRDefault="00074B09">
            <w:pPr>
              <w:pStyle w:val="ConsPlusNormal"/>
            </w:pPr>
          </w:p>
        </w:tc>
        <w:tc>
          <w:tcPr>
            <w:tcW w:w="680" w:type="dxa"/>
          </w:tcPr>
          <w:p w:rsidR="00074B09" w:rsidRDefault="00074B09">
            <w:pPr>
              <w:pStyle w:val="ConsPlusNormal"/>
              <w:jc w:val="center"/>
            </w:pPr>
            <w:r>
              <w:t>м</w:t>
            </w:r>
            <w:r>
              <w:rPr>
                <w:vertAlign w:val="superscript"/>
              </w:rPr>
              <w:t>3</w:t>
            </w:r>
          </w:p>
        </w:tc>
        <w:tc>
          <w:tcPr>
            <w:tcW w:w="510" w:type="dxa"/>
          </w:tcPr>
          <w:p w:rsidR="00074B09" w:rsidRDefault="00074B09">
            <w:pPr>
              <w:pStyle w:val="ConsPlusNormal"/>
              <w:jc w:val="center"/>
            </w:pPr>
            <w:r>
              <w:t>3</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Кол-во этажей</w:t>
            </w:r>
          </w:p>
        </w:tc>
        <w:tc>
          <w:tcPr>
            <w:tcW w:w="680" w:type="dxa"/>
          </w:tcPr>
          <w:p w:rsidR="00074B09" w:rsidRDefault="00074B09">
            <w:pPr>
              <w:pStyle w:val="ConsPlusNormal"/>
            </w:pPr>
          </w:p>
        </w:tc>
        <w:tc>
          <w:tcPr>
            <w:tcW w:w="680" w:type="dxa"/>
          </w:tcPr>
          <w:p w:rsidR="00074B09" w:rsidRDefault="00074B09">
            <w:pPr>
              <w:pStyle w:val="ConsPlusNormal"/>
            </w:pPr>
          </w:p>
        </w:tc>
        <w:tc>
          <w:tcPr>
            <w:tcW w:w="510" w:type="dxa"/>
          </w:tcPr>
          <w:p w:rsidR="00074B09" w:rsidRDefault="00074B09">
            <w:pPr>
              <w:pStyle w:val="ConsPlusNormal"/>
              <w:jc w:val="center"/>
            </w:pPr>
            <w:r>
              <w:t>4</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Производственная мощность</w:t>
            </w:r>
          </w:p>
        </w:tc>
        <w:tc>
          <w:tcPr>
            <w:tcW w:w="680" w:type="dxa"/>
          </w:tcPr>
          <w:p w:rsidR="00074B09" w:rsidRDefault="00074B09">
            <w:pPr>
              <w:pStyle w:val="ConsPlusNormal"/>
            </w:pPr>
          </w:p>
        </w:tc>
        <w:tc>
          <w:tcPr>
            <w:tcW w:w="680" w:type="dxa"/>
          </w:tcPr>
          <w:p w:rsidR="00074B09" w:rsidRDefault="00074B09">
            <w:pPr>
              <w:pStyle w:val="ConsPlusNormal"/>
            </w:pPr>
          </w:p>
        </w:tc>
        <w:tc>
          <w:tcPr>
            <w:tcW w:w="510" w:type="dxa"/>
          </w:tcPr>
          <w:p w:rsidR="00074B09" w:rsidRDefault="00074B09">
            <w:pPr>
              <w:pStyle w:val="ConsPlusNormal"/>
              <w:jc w:val="center"/>
            </w:pPr>
            <w:r>
              <w:t>5</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bl>
    <w:p w:rsidR="00074B09" w:rsidRDefault="00074B09">
      <w:pPr>
        <w:sectPr w:rsidR="00074B09">
          <w:pgSz w:w="16838" w:h="11905" w:orient="landscape"/>
          <w:pgMar w:top="1440" w:right="1440" w:bottom="1440" w:left="1440" w:header="0" w:footer="0" w:gutter="0"/>
          <w:cols w:space="720"/>
        </w:sectPr>
      </w:pP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
        <w:gridCol w:w="680"/>
      </w:tblGrid>
      <w:tr w:rsidR="00074B09">
        <w:tc>
          <w:tcPr>
            <w:tcW w:w="3628" w:type="dxa"/>
            <w:gridSpan w:val="3"/>
          </w:tcPr>
          <w:p w:rsidR="00074B09" w:rsidRDefault="00074B09">
            <w:pPr>
              <w:pStyle w:val="ConsPlusNormal"/>
              <w:jc w:val="center"/>
            </w:pPr>
            <w:r>
              <w:rPr>
                <w:b/>
              </w:rPr>
              <w:t>Линейные объекты</w:t>
            </w:r>
          </w:p>
        </w:tc>
      </w:tr>
      <w:tr w:rsidR="00074B09">
        <w:tc>
          <w:tcPr>
            <w:tcW w:w="2268" w:type="dxa"/>
          </w:tcPr>
          <w:p w:rsidR="00074B09" w:rsidRDefault="00074B09">
            <w:pPr>
              <w:pStyle w:val="ConsPlusNormal"/>
              <w:jc w:val="center"/>
            </w:pPr>
            <w:r>
              <w:rPr>
                <w:b/>
              </w:rPr>
              <w:t>Наименование</w:t>
            </w:r>
          </w:p>
        </w:tc>
        <w:tc>
          <w:tcPr>
            <w:tcW w:w="680" w:type="dxa"/>
          </w:tcPr>
          <w:p w:rsidR="00074B09" w:rsidRDefault="00074B09">
            <w:pPr>
              <w:pStyle w:val="ConsPlusNormal"/>
              <w:jc w:val="center"/>
            </w:pPr>
            <w:r>
              <w:rPr>
                <w:b/>
              </w:rPr>
              <w:t>Кол-во</w:t>
            </w:r>
          </w:p>
        </w:tc>
        <w:tc>
          <w:tcPr>
            <w:tcW w:w="680" w:type="dxa"/>
          </w:tcPr>
          <w:p w:rsidR="00074B09" w:rsidRDefault="00074B09">
            <w:pPr>
              <w:pStyle w:val="ConsPlusNormal"/>
              <w:jc w:val="center"/>
            </w:pPr>
            <w:r>
              <w:rPr>
                <w:b/>
              </w:rPr>
              <w:t>Ед. изм.</w:t>
            </w:r>
          </w:p>
        </w:tc>
      </w:tr>
      <w:tr w:rsidR="00074B09">
        <w:tc>
          <w:tcPr>
            <w:tcW w:w="2268" w:type="dxa"/>
          </w:tcPr>
          <w:p w:rsidR="00074B09" w:rsidRDefault="00074B09">
            <w:pPr>
              <w:pStyle w:val="ConsPlusNormal"/>
            </w:pPr>
            <w:r>
              <w:t>Производственная мощность</w:t>
            </w:r>
          </w:p>
        </w:tc>
        <w:tc>
          <w:tcPr>
            <w:tcW w:w="680" w:type="dxa"/>
          </w:tcPr>
          <w:p w:rsidR="00074B09" w:rsidRDefault="00074B09">
            <w:pPr>
              <w:pStyle w:val="ConsPlusNormal"/>
            </w:pPr>
          </w:p>
        </w:tc>
        <w:tc>
          <w:tcPr>
            <w:tcW w:w="680" w:type="dxa"/>
          </w:tcPr>
          <w:p w:rsidR="00074B09" w:rsidRDefault="00074B09">
            <w:pPr>
              <w:pStyle w:val="ConsPlusNormal"/>
            </w:pPr>
          </w:p>
        </w:tc>
      </w:tr>
    </w:tbl>
    <w:p w:rsidR="00074B09" w:rsidRDefault="00074B09">
      <w:pPr>
        <w:pStyle w:val="ConsPlusNormal"/>
      </w:pPr>
    </w:p>
    <w:p w:rsidR="00074B09" w:rsidRDefault="00074B09">
      <w:pPr>
        <w:sectPr w:rsidR="00074B09">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074B09">
        <w:tc>
          <w:tcPr>
            <w:tcW w:w="4082" w:type="dxa"/>
            <w:tcBorders>
              <w:top w:val="nil"/>
              <w:left w:val="nil"/>
              <w:bottom w:val="nil"/>
              <w:right w:val="nil"/>
            </w:tcBorders>
            <w:vAlign w:val="bottom"/>
          </w:tcPr>
          <w:p w:rsidR="00074B09" w:rsidRDefault="00074B09">
            <w:pPr>
              <w:pStyle w:val="ConsPlusNormal"/>
            </w:pPr>
            <w:r>
              <w:lastRenderedPageBreak/>
              <w:t>Проектная документация на строительство объекта разработана:</w:t>
            </w:r>
          </w:p>
        </w:tc>
        <w:tc>
          <w:tcPr>
            <w:tcW w:w="4989" w:type="dxa"/>
            <w:tcBorders>
              <w:top w:val="nil"/>
              <w:left w:val="nil"/>
              <w:bottom w:val="single" w:sz="4" w:space="0" w:color="auto"/>
              <w:right w:val="nil"/>
            </w:tcBorders>
          </w:tcPr>
          <w:p w:rsidR="00074B09" w:rsidRDefault="00074B09">
            <w:pPr>
              <w:pStyle w:val="ConsPlusNormal"/>
            </w:pPr>
          </w:p>
        </w:tc>
      </w:tr>
      <w:tr w:rsidR="00074B09">
        <w:tc>
          <w:tcPr>
            <w:tcW w:w="4082" w:type="dxa"/>
            <w:tcBorders>
              <w:top w:val="nil"/>
              <w:left w:val="nil"/>
              <w:bottom w:val="nil"/>
              <w:right w:val="nil"/>
            </w:tcBorders>
            <w:vAlign w:val="bottom"/>
          </w:tcPr>
          <w:p w:rsidR="00074B09" w:rsidRDefault="00074B09">
            <w:pPr>
              <w:pStyle w:val="ConsPlusNormal"/>
            </w:pPr>
          </w:p>
        </w:tc>
        <w:tc>
          <w:tcPr>
            <w:tcW w:w="4989" w:type="dxa"/>
            <w:tcBorders>
              <w:top w:val="single" w:sz="4" w:space="0" w:color="auto"/>
              <w:left w:val="nil"/>
              <w:bottom w:val="nil"/>
              <w:right w:val="nil"/>
            </w:tcBorders>
          </w:tcPr>
          <w:p w:rsidR="00074B09" w:rsidRDefault="00074B09">
            <w:pPr>
              <w:pStyle w:val="ConsPlusNormal"/>
              <w:jc w:val="center"/>
            </w:pPr>
            <w:r>
              <w:t>полное наименование проектировщика</w:t>
            </w:r>
          </w:p>
        </w:tc>
      </w:tr>
      <w:tr w:rsidR="00074B09">
        <w:tc>
          <w:tcPr>
            <w:tcW w:w="4082" w:type="dxa"/>
            <w:tcBorders>
              <w:top w:val="nil"/>
              <w:left w:val="nil"/>
              <w:bottom w:val="nil"/>
              <w:right w:val="nil"/>
            </w:tcBorders>
            <w:vAlign w:val="bottom"/>
          </w:tcPr>
          <w:p w:rsidR="00074B09" w:rsidRDefault="00074B09">
            <w:pPr>
              <w:pStyle w:val="ConsPlusNormal"/>
            </w:pPr>
            <w:r>
              <w:t>ГИП (ФИО, номер телефона):</w:t>
            </w:r>
          </w:p>
        </w:tc>
        <w:tc>
          <w:tcPr>
            <w:tcW w:w="4989" w:type="dxa"/>
            <w:tcBorders>
              <w:top w:val="nil"/>
              <w:left w:val="nil"/>
              <w:bottom w:val="single" w:sz="4" w:space="0" w:color="auto"/>
              <w:right w:val="nil"/>
            </w:tcBorders>
          </w:tcPr>
          <w:p w:rsidR="00074B09" w:rsidRDefault="00074B09">
            <w:pPr>
              <w:pStyle w:val="ConsPlusNormal"/>
            </w:pPr>
          </w:p>
        </w:tc>
      </w:tr>
      <w:tr w:rsidR="00074B09">
        <w:tc>
          <w:tcPr>
            <w:tcW w:w="4082" w:type="dxa"/>
            <w:tcBorders>
              <w:top w:val="nil"/>
              <w:left w:val="nil"/>
              <w:bottom w:val="nil"/>
              <w:right w:val="nil"/>
            </w:tcBorders>
            <w:vAlign w:val="bottom"/>
          </w:tcPr>
          <w:p w:rsidR="00074B09" w:rsidRDefault="00074B09">
            <w:pPr>
              <w:pStyle w:val="ConsPlusNormal"/>
            </w:pPr>
            <w:r>
              <w:t>ГАП (ФИО, номер телефона):</w:t>
            </w:r>
          </w:p>
        </w:tc>
        <w:tc>
          <w:tcPr>
            <w:tcW w:w="4989" w:type="dxa"/>
            <w:tcBorders>
              <w:top w:val="single" w:sz="4" w:space="0" w:color="auto"/>
              <w:left w:val="nil"/>
              <w:bottom w:val="single" w:sz="4" w:space="0" w:color="auto"/>
              <w:right w:val="nil"/>
            </w:tcBorders>
          </w:tcPr>
          <w:p w:rsidR="00074B09" w:rsidRDefault="00074B09">
            <w:pPr>
              <w:pStyle w:val="ConsPlusNormal"/>
            </w:pPr>
          </w:p>
        </w:tc>
      </w:tr>
      <w:tr w:rsidR="00074B09">
        <w:tc>
          <w:tcPr>
            <w:tcW w:w="9071" w:type="dxa"/>
            <w:gridSpan w:val="2"/>
            <w:tcBorders>
              <w:top w:val="nil"/>
              <w:left w:val="nil"/>
              <w:bottom w:val="nil"/>
              <w:right w:val="nil"/>
            </w:tcBorders>
          </w:tcPr>
          <w:p w:rsidR="00074B09" w:rsidRDefault="00074B09">
            <w:pPr>
              <w:pStyle w:val="ConsPlusNormal"/>
            </w:pPr>
            <w:r>
              <w:t>Результаты инженерных изысканий разработаны:</w:t>
            </w:r>
          </w:p>
        </w:tc>
      </w:tr>
      <w:tr w:rsidR="00074B09">
        <w:tc>
          <w:tcPr>
            <w:tcW w:w="4082" w:type="dxa"/>
            <w:tcBorders>
              <w:top w:val="nil"/>
              <w:left w:val="nil"/>
              <w:bottom w:val="nil"/>
              <w:right w:val="nil"/>
            </w:tcBorders>
            <w:vAlign w:val="bottom"/>
          </w:tcPr>
          <w:p w:rsidR="00074B09" w:rsidRDefault="00074B09">
            <w:pPr>
              <w:pStyle w:val="ConsPlusNormal"/>
            </w:pPr>
          </w:p>
        </w:tc>
        <w:tc>
          <w:tcPr>
            <w:tcW w:w="4989" w:type="dxa"/>
            <w:tcBorders>
              <w:top w:val="nil"/>
              <w:left w:val="nil"/>
              <w:bottom w:val="single" w:sz="4" w:space="0" w:color="auto"/>
              <w:right w:val="nil"/>
            </w:tcBorders>
          </w:tcPr>
          <w:p w:rsidR="00074B09" w:rsidRDefault="00074B09">
            <w:pPr>
              <w:pStyle w:val="ConsPlusNormal"/>
            </w:pPr>
          </w:p>
        </w:tc>
      </w:tr>
      <w:tr w:rsidR="00074B09">
        <w:tc>
          <w:tcPr>
            <w:tcW w:w="4082" w:type="dxa"/>
            <w:tcBorders>
              <w:top w:val="nil"/>
              <w:left w:val="nil"/>
              <w:bottom w:val="nil"/>
              <w:right w:val="nil"/>
            </w:tcBorders>
          </w:tcPr>
          <w:p w:rsidR="00074B09" w:rsidRDefault="00074B09">
            <w:pPr>
              <w:pStyle w:val="ConsPlusNormal"/>
            </w:pPr>
          </w:p>
        </w:tc>
        <w:tc>
          <w:tcPr>
            <w:tcW w:w="4989" w:type="dxa"/>
            <w:tcBorders>
              <w:top w:val="single" w:sz="4" w:space="0" w:color="auto"/>
              <w:left w:val="nil"/>
              <w:bottom w:val="nil"/>
              <w:right w:val="nil"/>
            </w:tcBorders>
          </w:tcPr>
          <w:p w:rsidR="00074B09" w:rsidRDefault="00074B09">
            <w:pPr>
              <w:pStyle w:val="ConsPlusNormal"/>
              <w:jc w:val="center"/>
            </w:pPr>
            <w:r>
              <w:t>полное наименование организации, выполнившей инженерные изыскания</w:t>
            </w:r>
          </w:p>
        </w:tc>
      </w:tr>
    </w:tbl>
    <w:p w:rsidR="00074B09" w:rsidRDefault="00074B09">
      <w:pPr>
        <w:pStyle w:val="ConsPlusNormal"/>
      </w:pPr>
    </w:p>
    <w:p w:rsidR="00074B09" w:rsidRDefault="00074B09">
      <w:pPr>
        <w:pStyle w:val="ConsPlusNormal"/>
      </w:pPr>
      <w:r>
        <w:rPr>
          <w:b/>
        </w:rPr>
        <w:t>Сметная стоимость</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268"/>
        <w:gridCol w:w="2268"/>
      </w:tblGrid>
      <w:tr w:rsidR="00074B09">
        <w:tc>
          <w:tcPr>
            <w:tcW w:w="4535" w:type="dxa"/>
          </w:tcPr>
          <w:p w:rsidR="00074B09" w:rsidRDefault="00074B09">
            <w:pPr>
              <w:pStyle w:val="ConsPlusNormal"/>
              <w:jc w:val="center"/>
            </w:pPr>
            <w:r>
              <w:t>Наименование</w:t>
            </w:r>
          </w:p>
        </w:tc>
        <w:tc>
          <w:tcPr>
            <w:tcW w:w="2268" w:type="dxa"/>
          </w:tcPr>
          <w:p w:rsidR="00074B09" w:rsidRDefault="00074B09">
            <w:pPr>
              <w:pStyle w:val="ConsPlusNormal"/>
              <w:jc w:val="center"/>
            </w:pPr>
            <w:r>
              <w:t>в текущих ценах:</w:t>
            </w:r>
          </w:p>
          <w:p w:rsidR="00074B09" w:rsidRDefault="00074B09">
            <w:pPr>
              <w:pStyle w:val="ConsPlusNormal"/>
              <w:jc w:val="center"/>
            </w:pPr>
            <w:r>
              <w:t>______, ______</w:t>
            </w:r>
          </w:p>
          <w:p w:rsidR="00074B09" w:rsidRDefault="00074B09">
            <w:pPr>
              <w:pStyle w:val="ConsPlusNormal"/>
              <w:jc w:val="center"/>
            </w:pPr>
            <w:r>
              <w:t>месяц, год</w:t>
            </w:r>
          </w:p>
        </w:tc>
        <w:tc>
          <w:tcPr>
            <w:tcW w:w="2268" w:type="dxa"/>
          </w:tcPr>
          <w:p w:rsidR="00074B09" w:rsidRDefault="00074B09">
            <w:pPr>
              <w:pStyle w:val="ConsPlusNormal"/>
              <w:jc w:val="center"/>
            </w:pPr>
            <w:r>
              <w:t>в базовых ценах (2001 г.)</w:t>
            </w:r>
          </w:p>
        </w:tc>
      </w:tr>
      <w:tr w:rsidR="00074B09">
        <w:tc>
          <w:tcPr>
            <w:tcW w:w="4535" w:type="dxa"/>
          </w:tcPr>
          <w:p w:rsidR="00074B09" w:rsidRDefault="00074B09">
            <w:pPr>
              <w:pStyle w:val="ConsPlusNormal"/>
              <w:jc w:val="both"/>
            </w:pPr>
            <w:r>
              <w:t>Общая сметная стоимость (с НДС), руб.</w:t>
            </w:r>
          </w:p>
        </w:tc>
        <w:tc>
          <w:tcPr>
            <w:tcW w:w="2268" w:type="dxa"/>
          </w:tcPr>
          <w:p w:rsidR="00074B09" w:rsidRDefault="00074B09">
            <w:pPr>
              <w:pStyle w:val="ConsPlusNormal"/>
            </w:pPr>
          </w:p>
        </w:tc>
        <w:tc>
          <w:tcPr>
            <w:tcW w:w="2268" w:type="dxa"/>
          </w:tcPr>
          <w:p w:rsidR="00074B09" w:rsidRDefault="00074B09">
            <w:pPr>
              <w:pStyle w:val="ConsPlusNormal"/>
            </w:pPr>
          </w:p>
        </w:tc>
      </w:tr>
      <w:tr w:rsidR="00074B09">
        <w:tc>
          <w:tcPr>
            <w:tcW w:w="4535" w:type="dxa"/>
          </w:tcPr>
          <w:p w:rsidR="00074B09" w:rsidRDefault="00074B09">
            <w:pPr>
              <w:pStyle w:val="ConsPlusNormal"/>
              <w:jc w:val="both"/>
            </w:pPr>
            <w:r>
              <w:t>В том числе стоимость ПИР (без НДС), руб.</w:t>
            </w:r>
          </w:p>
        </w:tc>
        <w:tc>
          <w:tcPr>
            <w:tcW w:w="2268" w:type="dxa"/>
          </w:tcPr>
          <w:p w:rsidR="00074B09" w:rsidRDefault="00074B09">
            <w:pPr>
              <w:pStyle w:val="ConsPlusNormal"/>
            </w:pPr>
          </w:p>
        </w:tc>
        <w:tc>
          <w:tcPr>
            <w:tcW w:w="2268" w:type="dxa"/>
          </w:tcPr>
          <w:p w:rsidR="00074B09" w:rsidRDefault="00074B09">
            <w:pPr>
              <w:pStyle w:val="ConsPlusNormal"/>
            </w:pPr>
          </w:p>
        </w:tc>
      </w:tr>
      <w:tr w:rsidR="00074B09">
        <w:tc>
          <w:tcPr>
            <w:tcW w:w="4535" w:type="dxa"/>
          </w:tcPr>
          <w:p w:rsidR="00074B09" w:rsidRDefault="00074B09">
            <w:pPr>
              <w:pStyle w:val="ConsPlusNormal"/>
              <w:jc w:val="both"/>
            </w:pPr>
            <w:r>
              <w:t>Из них:</w:t>
            </w:r>
          </w:p>
        </w:tc>
        <w:tc>
          <w:tcPr>
            <w:tcW w:w="2268" w:type="dxa"/>
          </w:tcPr>
          <w:p w:rsidR="00074B09" w:rsidRDefault="00074B09">
            <w:pPr>
              <w:pStyle w:val="ConsPlusNormal"/>
            </w:pPr>
          </w:p>
        </w:tc>
        <w:tc>
          <w:tcPr>
            <w:tcW w:w="2268" w:type="dxa"/>
          </w:tcPr>
          <w:p w:rsidR="00074B09" w:rsidRDefault="00074B09">
            <w:pPr>
              <w:pStyle w:val="ConsPlusNormal"/>
            </w:pPr>
          </w:p>
        </w:tc>
      </w:tr>
      <w:tr w:rsidR="00074B09">
        <w:tc>
          <w:tcPr>
            <w:tcW w:w="4535" w:type="dxa"/>
          </w:tcPr>
          <w:p w:rsidR="00074B09" w:rsidRDefault="00074B09">
            <w:pPr>
              <w:pStyle w:val="ConsPlusNormal"/>
              <w:jc w:val="both"/>
            </w:pPr>
            <w:r>
              <w:t>стоимость изготовления материалов инженерных изысканий (без НДС), руб.</w:t>
            </w:r>
          </w:p>
        </w:tc>
        <w:tc>
          <w:tcPr>
            <w:tcW w:w="2268" w:type="dxa"/>
          </w:tcPr>
          <w:p w:rsidR="00074B09" w:rsidRDefault="00074B09">
            <w:pPr>
              <w:pStyle w:val="ConsPlusNormal"/>
            </w:pPr>
          </w:p>
        </w:tc>
        <w:tc>
          <w:tcPr>
            <w:tcW w:w="2268" w:type="dxa"/>
          </w:tcPr>
          <w:p w:rsidR="00074B09" w:rsidRDefault="00074B09">
            <w:pPr>
              <w:pStyle w:val="ConsPlusNormal"/>
            </w:pPr>
          </w:p>
        </w:tc>
      </w:tr>
      <w:tr w:rsidR="00074B09">
        <w:tc>
          <w:tcPr>
            <w:tcW w:w="4535" w:type="dxa"/>
          </w:tcPr>
          <w:p w:rsidR="00074B09" w:rsidRDefault="00074B09">
            <w:pPr>
              <w:pStyle w:val="ConsPlusNormal"/>
              <w:jc w:val="both"/>
            </w:pPr>
            <w:r>
              <w:t>стоимость изготовления проектной документации (без НДС), руб.</w:t>
            </w:r>
          </w:p>
        </w:tc>
        <w:tc>
          <w:tcPr>
            <w:tcW w:w="2268" w:type="dxa"/>
          </w:tcPr>
          <w:p w:rsidR="00074B09" w:rsidRDefault="00074B09">
            <w:pPr>
              <w:pStyle w:val="ConsPlusNormal"/>
            </w:pPr>
          </w:p>
        </w:tc>
        <w:tc>
          <w:tcPr>
            <w:tcW w:w="2268" w:type="dxa"/>
          </w:tcPr>
          <w:p w:rsidR="00074B09" w:rsidRDefault="00074B09">
            <w:pPr>
              <w:pStyle w:val="ConsPlusNormal"/>
            </w:pPr>
          </w:p>
        </w:tc>
      </w:tr>
    </w:tbl>
    <w:p w:rsidR="00074B09" w:rsidRDefault="00074B09">
      <w:pPr>
        <w:pStyle w:val="ConsPlusNormal"/>
      </w:pPr>
    </w:p>
    <w:p w:rsidR="00074B09" w:rsidRDefault="00074B09">
      <w:pPr>
        <w:pStyle w:val="ConsPlusNormal"/>
      </w:pPr>
      <w:r>
        <w:rPr>
          <w:b/>
        </w:rPr>
        <w:lastRenderedPageBreak/>
        <w:t>Основания для проектирования</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835"/>
        <w:gridCol w:w="849"/>
        <w:gridCol w:w="849"/>
      </w:tblGrid>
      <w:tr w:rsidR="00074B09">
        <w:tc>
          <w:tcPr>
            <w:tcW w:w="4535" w:type="dxa"/>
          </w:tcPr>
          <w:p w:rsidR="00074B09" w:rsidRDefault="00074B09">
            <w:pPr>
              <w:pStyle w:val="ConsPlusNormal"/>
              <w:jc w:val="center"/>
            </w:pPr>
            <w:r>
              <w:t>Наименование документа</w:t>
            </w:r>
          </w:p>
        </w:tc>
        <w:tc>
          <w:tcPr>
            <w:tcW w:w="2835" w:type="dxa"/>
          </w:tcPr>
          <w:p w:rsidR="00074B09" w:rsidRDefault="00074B09">
            <w:pPr>
              <w:pStyle w:val="ConsPlusNormal"/>
              <w:jc w:val="center"/>
            </w:pPr>
            <w:r>
              <w:t>Реквизиты документа</w:t>
            </w:r>
          </w:p>
        </w:tc>
        <w:tc>
          <w:tcPr>
            <w:tcW w:w="849" w:type="dxa"/>
          </w:tcPr>
          <w:p w:rsidR="00074B09" w:rsidRDefault="00074B09">
            <w:pPr>
              <w:pStyle w:val="ConsPlusNormal"/>
              <w:jc w:val="center"/>
            </w:pPr>
            <w:r>
              <w:t>Том</w:t>
            </w:r>
          </w:p>
        </w:tc>
        <w:tc>
          <w:tcPr>
            <w:tcW w:w="849" w:type="dxa"/>
          </w:tcPr>
          <w:p w:rsidR="00074B09" w:rsidRDefault="00074B09">
            <w:pPr>
              <w:pStyle w:val="ConsPlusNormal"/>
              <w:jc w:val="center"/>
            </w:pPr>
            <w:r>
              <w:t>Стр.</w:t>
            </w:r>
          </w:p>
        </w:tc>
      </w:tr>
      <w:tr w:rsidR="00074B09">
        <w:tc>
          <w:tcPr>
            <w:tcW w:w="4535" w:type="dxa"/>
          </w:tcPr>
          <w:p w:rsidR="00074B09" w:rsidRDefault="00074B09">
            <w:pPr>
              <w:pStyle w:val="ConsPlusNormal"/>
            </w:pPr>
            <w:r>
              <w:t>1</w:t>
            </w:r>
          </w:p>
        </w:tc>
        <w:tc>
          <w:tcPr>
            <w:tcW w:w="2835" w:type="dxa"/>
          </w:tcPr>
          <w:p w:rsidR="00074B09" w:rsidRDefault="00074B09">
            <w:pPr>
              <w:pStyle w:val="ConsPlusNormal"/>
            </w:pPr>
          </w:p>
        </w:tc>
        <w:tc>
          <w:tcPr>
            <w:tcW w:w="849" w:type="dxa"/>
          </w:tcPr>
          <w:p w:rsidR="00074B09" w:rsidRDefault="00074B09">
            <w:pPr>
              <w:pStyle w:val="ConsPlusNormal"/>
            </w:pPr>
          </w:p>
        </w:tc>
        <w:tc>
          <w:tcPr>
            <w:tcW w:w="849" w:type="dxa"/>
          </w:tcPr>
          <w:p w:rsidR="00074B09" w:rsidRDefault="00074B09">
            <w:pPr>
              <w:pStyle w:val="ConsPlusNormal"/>
            </w:pPr>
          </w:p>
        </w:tc>
      </w:tr>
      <w:tr w:rsidR="00074B09">
        <w:tc>
          <w:tcPr>
            <w:tcW w:w="4535" w:type="dxa"/>
          </w:tcPr>
          <w:p w:rsidR="00074B09" w:rsidRDefault="00074B09">
            <w:pPr>
              <w:pStyle w:val="ConsPlusNormal"/>
            </w:pPr>
            <w:r>
              <w:t>2</w:t>
            </w:r>
          </w:p>
        </w:tc>
        <w:tc>
          <w:tcPr>
            <w:tcW w:w="2835" w:type="dxa"/>
          </w:tcPr>
          <w:p w:rsidR="00074B09" w:rsidRDefault="00074B09">
            <w:pPr>
              <w:pStyle w:val="ConsPlusNormal"/>
            </w:pPr>
          </w:p>
        </w:tc>
        <w:tc>
          <w:tcPr>
            <w:tcW w:w="849" w:type="dxa"/>
          </w:tcPr>
          <w:p w:rsidR="00074B09" w:rsidRDefault="00074B09">
            <w:pPr>
              <w:pStyle w:val="ConsPlusNormal"/>
            </w:pPr>
          </w:p>
        </w:tc>
        <w:tc>
          <w:tcPr>
            <w:tcW w:w="849" w:type="dxa"/>
          </w:tcPr>
          <w:p w:rsidR="00074B09" w:rsidRDefault="00074B09">
            <w:pPr>
              <w:pStyle w:val="ConsPlusNormal"/>
            </w:pPr>
          </w:p>
        </w:tc>
      </w:tr>
      <w:tr w:rsidR="00074B09">
        <w:tc>
          <w:tcPr>
            <w:tcW w:w="4535" w:type="dxa"/>
          </w:tcPr>
          <w:p w:rsidR="00074B09" w:rsidRDefault="00074B09">
            <w:pPr>
              <w:pStyle w:val="ConsPlusNormal"/>
            </w:pPr>
            <w:r>
              <w:t>3</w:t>
            </w:r>
          </w:p>
        </w:tc>
        <w:tc>
          <w:tcPr>
            <w:tcW w:w="2835" w:type="dxa"/>
          </w:tcPr>
          <w:p w:rsidR="00074B09" w:rsidRDefault="00074B09">
            <w:pPr>
              <w:pStyle w:val="ConsPlusNormal"/>
            </w:pPr>
          </w:p>
        </w:tc>
        <w:tc>
          <w:tcPr>
            <w:tcW w:w="849" w:type="dxa"/>
          </w:tcPr>
          <w:p w:rsidR="00074B09" w:rsidRDefault="00074B09">
            <w:pPr>
              <w:pStyle w:val="ConsPlusNormal"/>
            </w:pPr>
          </w:p>
        </w:tc>
        <w:tc>
          <w:tcPr>
            <w:tcW w:w="849" w:type="dxa"/>
          </w:tcPr>
          <w:p w:rsidR="00074B09" w:rsidRDefault="00074B09">
            <w:pPr>
              <w:pStyle w:val="ConsPlusNormal"/>
            </w:pPr>
          </w:p>
        </w:tc>
      </w:tr>
      <w:tr w:rsidR="00074B09">
        <w:tc>
          <w:tcPr>
            <w:tcW w:w="4535" w:type="dxa"/>
          </w:tcPr>
          <w:p w:rsidR="00074B09" w:rsidRDefault="00074B09">
            <w:pPr>
              <w:pStyle w:val="ConsPlusNormal"/>
            </w:pPr>
          </w:p>
        </w:tc>
        <w:tc>
          <w:tcPr>
            <w:tcW w:w="2835" w:type="dxa"/>
          </w:tcPr>
          <w:p w:rsidR="00074B09" w:rsidRDefault="00074B09">
            <w:pPr>
              <w:pStyle w:val="ConsPlusNormal"/>
            </w:pPr>
          </w:p>
        </w:tc>
        <w:tc>
          <w:tcPr>
            <w:tcW w:w="849" w:type="dxa"/>
          </w:tcPr>
          <w:p w:rsidR="00074B09" w:rsidRDefault="00074B09">
            <w:pPr>
              <w:pStyle w:val="ConsPlusNormal"/>
            </w:pPr>
          </w:p>
        </w:tc>
        <w:tc>
          <w:tcPr>
            <w:tcW w:w="849" w:type="dxa"/>
          </w:tcPr>
          <w:p w:rsidR="00074B09" w:rsidRDefault="00074B09">
            <w:pPr>
              <w:pStyle w:val="ConsPlusNormal"/>
            </w:pPr>
          </w:p>
        </w:tc>
      </w:tr>
      <w:tr w:rsidR="00074B09">
        <w:tc>
          <w:tcPr>
            <w:tcW w:w="4535" w:type="dxa"/>
          </w:tcPr>
          <w:p w:rsidR="00074B09" w:rsidRDefault="00074B09">
            <w:pPr>
              <w:pStyle w:val="ConsPlusNormal"/>
            </w:pPr>
          </w:p>
        </w:tc>
        <w:tc>
          <w:tcPr>
            <w:tcW w:w="2835" w:type="dxa"/>
          </w:tcPr>
          <w:p w:rsidR="00074B09" w:rsidRDefault="00074B09">
            <w:pPr>
              <w:pStyle w:val="ConsPlusNormal"/>
            </w:pPr>
          </w:p>
        </w:tc>
        <w:tc>
          <w:tcPr>
            <w:tcW w:w="849" w:type="dxa"/>
          </w:tcPr>
          <w:p w:rsidR="00074B09" w:rsidRDefault="00074B09">
            <w:pPr>
              <w:pStyle w:val="ConsPlusNormal"/>
            </w:pPr>
          </w:p>
        </w:tc>
        <w:tc>
          <w:tcPr>
            <w:tcW w:w="849" w:type="dxa"/>
          </w:tcPr>
          <w:p w:rsidR="00074B09" w:rsidRDefault="00074B09">
            <w:pPr>
              <w:pStyle w:val="ConsPlusNormal"/>
            </w:pPr>
          </w:p>
        </w:tc>
      </w:tr>
    </w:tbl>
    <w:p w:rsidR="00074B09" w:rsidRDefault="00074B09">
      <w:pPr>
        <w:pStyle w:val="ConsPlusNormal"/>
      </w:pPr>
    </w:p>
    <w:p w:rsidR="00074B09" w:rsidRDefault="00074B09">
      <w:pPr>
        <w:pStyle w:val="ConsPlusNormal"/>
      </w:pPr>
      <w:r>
        <w:rPr>
          <w:b/>
        </w:rPr>
        <w:t>Проектировщик:</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jc w:val="both"/>
            </w:pPr>
            <w:r>
              <w:t>Для юридического лица</w:t>
            </w:r>
          </w:p>
        </w:tc>
      </w:tr>
      <w:tr w:rsidR="00074B09">
        <w:tc>
          <w:tcPr>
            <w:tcW w:w="3402" w:type="dxa"/>
            <w:vMerge w:val="restart"/>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jc w:val="both"/>
            </w:pPr>
            <w:r>
              <w:t>Место нахождения и адрес (юридический)</w:t>
            </w:r>
          </w:p>
          <w:p w:rsidR="00074B09" w:rsidRDefault="00074B09">
            <w:pPr>
              <w:pStyle w:val="ConsPlusNormal"/>
              <w:jc w:val="both"/>
            </w:pPr>
            <w:r>
              <w:t>Почтовый адрес</w:t>
            </w:r>
          </w:p>
          <w:p w:rsidR="00074B09" w:rsidRDefault="00074B09">
            <w:pPr>
              <w:pStyle w:val="ConsPlusNormal"/>
              <w:jc w:val="both"/>
            </w:pPr>
            <w:r>
              <w:t>ИНН</w:t>
            </w:r>
          </w:p>
          <w:p w:rsidR="00074B09" w:rsidRDefault="00074B09">
            <w:pPr>
              <w:pStyle w:val="ConsPlusNormal"/>
              <w:jc w:val="both"/>
            </w:pPr>
            <w:r>
              <w:t>ОГРН</w:t>
            </w:r>
          </w:p>
          <w:p w:rsidR="00074B09" w:rsidRDefault="00074B09">
            <w:pPr>
              <w:pStyle w:val="ConsPlusNormal"/>
              <w:jc w:val="both"/>
            </w:pPr>
            <w:r>
              <w:t>КПП</w:t>
            </w:r>
          </w:p>
          <w:p w:rsidR="00074B09" w:rsidRDefault="00074B09">
            <w:pPr>
              <w:pStyle w:val="ConsPlusNormal"/>
              <w:jc w:val="both"/>
            </w:pPr>
            <w:r>
              <w:t>Код по ОКПО</w:t>
            </w:r>
          </w:p>
          <w:p w:rsidR="00074B09" w:rsidRDefault="00074B09">
            <w:pPr>
              <w:pStyle w:val="ConsPlusNormal"/>
              <w:jc w:val="both"/>
            </w:pPr>
            <w:r>
              <w:t>Расчетный счет</w:t>
            </w:r>
          </w:p>
          <w:p w:rsidR="00074B09" w:rsidRDefault="00074B09">
            <w:pPr>
              <w:pStyle w:val="ConsPlusNormal"/>
              <w:jc w:val="both"/>
            </w:pPr>
            <w:r>
              <w:t>Кор. Счет</w:t>
            </w:r>
          </w:p>
          <w:p w:rsidR="00074B09" w:rsidRDefault="00074B09">
            <w:pPr>
              <w:pStyle w:val="ConsPlusNormal"/>
              <w:jc w:val="both"/>
            </w:pPr>
            <w:r>
              <w:t>БИК</w:t>
            </w:r>
          </w:p>
          <w:p w:rsidR="00074B09" w:rsidRDefault="00074B09">
            <w:pPr>
              <w:pStyle w:val="ConsPlusNormal"/>
              <w:jc w:val="both"/>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ГИП (ФИО, номер телефона) _______________</w:t>
            </w:r>
          </w:p>
          <w:p w:rsidR="00074B09" w:rsidRDefault="00074B09">
            <w:pPr>
              <w:pStyle w:val="ConsPlusNormal"/>
              <w:jc w:val="both"/>
            </w:pPr>
            <w:r>
              <w:t>ГАП (ФИО, номер телефона) _______________</w:t>
            </w:r>
          </w:p>
          <w:p w:rsidR="00074B09" w:rsidRDefault="00074B09">
            <w:pPr>
              <w:pStyle w:val="ConsPlusNormal"/>
              <w:jc w:val="both"/>
            </w:pPr>
            <w:r>
              <w:t>Свидетельство о допуске к проектным работам _________________________________________</w:t>
            </w:r>
          </w:p>
          <w:p w:rsidR="00074B09" w:rsidRDefault="00074B09">
            <w:pPr>
              <w:pStyle w:val="ConsPlusNormal"/>
              <w:jc w:val="both"/>
            </w:pPr>
            <w:r>
              <w:lastRenderedPageBreak/>
              <w:t>наименование саморегулируемой организации</w:t>
            </w:r>
          </w:p>
          <w:p w:rsidR="00074B09" w:rsidRDefault="00074B09">
            <w:pPr>
              <w:pStyle w:val="ConsPlusNormal"/>
              <w:jc w:val="both"/>
            </w:pPr>
            <w:r>
              <w:t>N __________ от _______________</w:t>
            </w:r>
          </w:p>
        </w:tc>
      </w:tr>
      <w:tr w:rsidR="00074B09">
        <w:tc>
          <w:tcPr>
            <w:tcW w:w="9043" w:type="dxa"/>
            <w:gridSpan w:val="2"/>
          </w:tcPr>
          <w:p w:rsidR="00074B09" w:rsidRDefault="00074B09">
            <w:pPr>
              <w:pStyle w:val="ConsPlusNormal"/>
              <w:jc w:val="both"/>
            </w:pPr>
            <w:r>
              <w:lastRenderedPageBreak/>
              <w:t>Для индивидуального предпринимателя</w:t>
            </w:r>
          </w:p>
        </w:tc>
      </w:tr>
      <w:tr w:rsidR="00074B09">
        <w:tc>
          <w:tcPr>
            <w:tcW w:w="3402" w:type="dxa"/>
            <w:vMerge w:val="restart"/>
          </w:tcPr>
          <w:p w:rsidR="00074B09" w:rsidRDefault="00074B09">
            <w:pPr>
              <w:pStyle w:val="ConsPlusNormal"/>
            </w:pPr>
            <w:r>
              <w:t>Фамилия, имя, отчество</w:t>
            </w:r>
          </w:p>
        </w:tc>
        <w:tc>
          <w:tcPr>
            <w:tcW w:w="5641" w:type="dxa"/>
          </w:tcPr>
          <w:p w:rsidR="00074B09" w:rsidRDefault="00074B09">
            <w:pPr>
              <w:pStyle w:val="ConsPlusNormal"/>
              <w:jc w:val="both"/>
            </w:pPr>
            <w:r>
              <w:t>почтовый адрес места жительства</w:t>
            </w:r>
          </w:p>
          <w:p w:rsidR="00074B09" w:rsidRDefault="00074B09">
            <w:pPr>
              <w:pStyle w:val="ConsPlusNormal"/>
              <w:jc w:val="both"/>
            </w:pPr>
            <w:r>
              <w:t>_________________________________________</w:t>
            </w:r>
          </w:p>
          <w:p w:rsidR="00074B09" w:rsidRDefault="00074B09">
            <w:pPr>
              <w:pStyle w:val="ConsPlusNormal"/>
              <w:jc w:val="both"/>
            </w:pPr>
            <w:r>
              <w:t>адрес электронной почты ___________________</w:t>
            </w:r>
          </w:p>
          <w:p w:rsidR="00074B09" w:rsidRDefault="00074B09">
            <w:pPr>
              <w:pStyle w:val="ConsPlusNormal"/>
              <w:jc w:val="both"/>
            </w:pPr>
            <w:r>
              <w:t>СНИЛС</w:t>
            </w:r>
          </w:p>
          <w:p w:rsidR="00074B09" w:rsidRDefault="00074B09">
            <w:pPr>
              <w:pStyle w:val="ConsPlusNormal"/>
              <w:jc w:val="both"/>
            </w:pPr>
            <w:r>
              <w:t>ОГРНИП</w:t>
            </w:r>
          </w:p>
          <w:p w:rsidR="00074B09" w:rsidRDefault="00074B09">
            <w:pPr>
              <w:pStyle w:val="ConsPlusNormal"/>
              <w:jc w:val="both"/>
            </w:pPr>
            <w:r>
              <w:t>ИНН</w:t>
            </w:r>
          </w:p>
          <w:p w:rsidR="00074B09" w:rsidRDefault="00074B09">
            <w:pPr>
              <w:pStyle w:val="ConsPlusNormal"/>
              <w:jc w:val="both"/>
            </w:pPr>
            <w:r>
              <w:t>КПП</w:t>
            </w:r>
          </w:p>
          <w:p w:rsidR="00074B09" w:rsidRDefault="00074B09">
            <w:pPr>
              <w:pStyle w:val="ConsPlusNormal"/>
              <w:jc w:val="both"/>
            </w:pPr>
            <w:r>
              <w:t>Код по ОКПО</w:t>
            </w:r>
          </w:p>
          <w:p w:rsidR="00074B09" w:rsidRDefault="00074B09">
            <w:pPr>
              <w:pStyle w:val="ConsPlusNormal"/>
              <w:jc w:val="both"/>
            </w:pPr>
            <w:r>
              <w:t>Расчетный счет</w:t>
            </w:r>
          </w:p>
          <w:p w:rsidR="00074B09" w:rsidRDefault="00074B09">
            <w:pPr>
              <w:pStyle w:val="ConsPlusNormal"/>
              <w:jc w:val="both"/>
            </w:pPr>
            <w:r>
              <w:t>Кор. Счет</w:t>
            </w:r>
          </w:p>
          <w:p w:rsidR="00074B09" w:rsidRDefault="00074B09">
            <w:pPr>
              <w:pStyle w:val="ConsPlusNormal"/>
              <w:jc w:val="both"/>
            </w:pPr>
            <w:r>
              <w:t>БИК</w:t>
            </w:r>
          </w:p>
          <w:p w:rsidR="00074B09" w:rsidRDefault="00074B09">
            <w:pPr>
              <w:pStyle w:val="ConsPlusNormal"/>
              <w:jc w:val="both"/>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ГИП (ФИО, номер телефона) _______________</w:t>
            </w:r>
          </w:p>
          <w:p w:rsidR="00074B09" w:rsidRDefault="00074B09">
            <w:pPr>
              <w:pStyle w:val="ConsPlusNormal"/>
              <w:jc w:val="both"/>
            </w:pPr>
            <w:r>
              <w:t>ГАП (ФИО, номер телефона) _______________</w:t>
            </w:r>
          </w:p>
          <w:p w:rsidR="00074B09" w:rsidRDefault="00074B09">
            <w:pPr>
              <w:pStyle w:val="ConsPlusNormal"/>
              <w:jc w:val="both"/>
            </w:pPr>
            <w:r>
              <w:t>Свидетельство о допуске к проектным работам __________________________________________</w:t>
            </w:r>
          </w:p>
          <w:p w:rsidR="00074B09" w:rsidRDefault="00074B09">
            <w:pPr>
              <w:pStyle w:val="ConsPlusNormal"/>
              <w:jc w:val="both"/>
            </w:pPr>
            <w:r>
              <w:t>наименование саморегулируемой организации</w:t>
            </w:r>
          </w:p>
          <w:p w:rsidR="00074B09" w:rsidRDefault="00074B09">
            <w:pPr>
              <w:pStyle w:val="ConsPlusNormal"/>
              <w:jc w:val="both"/>
            </w:pPr>
            <w:r>
              <w:t>N __________ от _______________</w:t>
            </w:r>
          </w:p>
        </w:tc>
      </w:tr>
    </w:tbl>
    <w:p w:rsidR="00074B09" w:rsidRDefault="00074B09">
      <w:pPr>
        <w:pStyle w:val="ConsPlusNormal"/>
      </w:pPr>
    </w:p>
    <w:p w:rsidR="00074B09" w:rsidRDefault="00074B09">
      <w:pPr>
        <w:pStyle w:val="ConsPlusNormal"/>
      </w:pPr>
      <w:r>
        <w:rPr>
          <w:b/>
        </w:rPr>
        <w:t>Организация, выполнившая инженерные изыскания:</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vAlign w:val="bottom"/>
          </w:tcPr>
          <w:p w:rsidR="00074B09" w:rsidRDefault="00074B09">
            <w:pPr>
              <w:pStyle w:val="ConsPlusNormal"/>
            </w:pPr>
            <w:r>
              <w:t>Для юридического лица</w:t>
            </w:r>
          </w:p>
        </w:tc>
      </w:tr>
      <w:tr w:rsidR="00074B09">
        <w:tc>
          <w:tcPr>
            <w:tcW w:w="3402" w:type="dxa"/>
            <w:vMerge w:val="restart"/>
          </w:tcPr>
          <w:p w:rsidR="00074B09" w:rsidRDefault="00074B09">
            <w:pPr>
              <w:pStyle w:val="ConsPlusNormal"/>
              <w:jc w:val="both"/>
            </w:pPr>
            <w:r>
              <w:t xml:space="preserve">Наименование организации, должность, фамилия, имя, отчество руководителя </w:t>
            </w:r>
            <w:r>
              <w:lastRenderedPageBreak/>
              <w:t>организации, контактные телефоны</w:t>
            </w:r>
          </w:p>
        </w:tc>
        <w:tc>
          <w:tcPr>
            <w:tcW w:w="5641" w:type="dxa"/>
            <w:vAlign w:val="bottom"/>
          </w:tcPr>
          <w:p w:rsidR="00074B09" w:rsidRDefault="00074B09">
            <w:pPr>
              <w:pStyle w:val="ConsPlusNormal"/>
            </w:pPr>
            <w:r>
              <w:lastRenderedPageBreak/>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lastRenderedPageBreak/>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Свидетельство о допуске к работам в области инженерных изысканий</w:t>
            </w:r>
          </w:p>
          <w:p w:rsidR="00074B09" w:rsidRDefault="00074B09">
            <w:pPr>
              <w:pStyle w:val="ConsPlusNormal"/>
              <w:jc w:val="both"/>
            </w:pPr>
            <w:r>
              <w:t>_________________________________________</w:t>
            </w:r>
          </w:p>
          <w:p w:rsidR="00074B09" w:rsidRDefault="00074B09">
            <w:pPr>
              <w:pStyle w:val="ConsPlusNormal"/>
              <w:jc w:val="both"/>
            </w:pPr>
            <w:r>
              <w:t>наименование саморегулируемой организации</w:t>
            </w:r>
          </w:p>
          <w:p w:rsidR="00074B09" w:rsidRDefault="00074B09">
            <w:pPr>
              <w:pStyle w:val="ConsPlusNormal"/>
              <w:jc w:val="both"/>
            </w:pPr>
            <w:r>
              <w:t>N __________ от _______________</w:t>
            </w:r>
          </w:p>
        </w:tc>
      </w:tr>
      <w:tr w:rsidR="00074B09">
        <w:tc>
          <w:tcPr>
            <w:tcW w:w="9043" w:type="dxa"/>
            <w:gridSpan w:val="2"/>
            <w:vAlign w:val="bottom"/>
          </w:tcPr>
          <w:p w:rsidR="00074B09" w:rsidRDefault="00074B09">
            <w:pPr>
              <w:pStyle w:val="ConsPlusNormal"/>
            </w:pPr>
            <w:r>
              <w:t>Для индивидуального предпринимателя</w:t>
            </w:r>
          </w:p>
        </w:tc>
      </w:tr>
      <w:tr w:rsidR="00074B09">
        <w:tc>
          <w:tcPr>
            <w:tcW w:w="3402" w:type="dxa"/>
            <w:vMerge w:val="restart"/>
          </w:tcPr>
          <w:p w:rsidR="00074B09" w:rsidRDefault="00074B09">
            <w:pPr>
              <w:pStyle w:val="ConsPlusNormal"/>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__________________________________________</w:t>
            </w:r>
          </w:p>
          <w:p w:rsidR="00074B09" w:rsidRDefault="00074B09">
            <w:pPr>
              <w:pStyle w:val="ConsPlusNormal"/>
            </w:pPr>
            <w:r>
              <w:t>адрес электронной почты _____________________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Свидетельство о допуске к работам в области инженерных изысканий</w:t>
            </w:r>
          </w:p>
          <w:p w:rsidR="00074B09" w:rsidRDefault="00074B09">
            <w:pPr>
              <w:pStyle w:val="ConsPlusNormal"/>
              <w:jc w:val="both"/>
            </w:pPr>
            <w:r>
              <w:t>_________________________________________</w:t>
            </w:r>
          </w:p>
          <w:p w:rsidR="00074B09" w:rsidRDefault="00074B09">
            <w:pPr>
              <w:pStyle w:val="ConsPlusNormal"/>
              <w:jc w:val="both"/>
            </w:pPr>
            <w:r>
              <w:t>наименование саморегулируемой организации</w:t>
            </w:r>
          </w:p>
          <w:p w:rsidR="00074B09" w:rsidRDefault="00074B09">
            <w:pPr>
              <w:pStyle w:val="ConsPlusNormal"/>
              <w:jc w:val="both"/>
            </w:pPr>
            <w:r>
              <w:lastRenderedPageBreak/>
              <w:t>N __________ от _______________</w:t>
            </w:r>
          </w:p>
        </w:tc>
      </w:tr>
    </w:tbl>
    <w:p w:rsidR="00074B09" w:rsidRDefault="00074B09">
      <w:pPr>
        <w:pStyle w:val="ConsPlusNormal"/>
      </w:pPr>
    </w:p>
    <w:p w:rsidR="00074B09" w:rsidRDefault="00074B09">
      <w:pPr>
        <w:pStyle w:val="ConsPlusNormal"/>
      </w:pPr>
      <w:r>
        <w:rPr>
          <w:b/>
        </w:rPr>
        <w:t>Технический заказчик:</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pPr>
            <w:r>
              <w:t>Для юридического лица</w:t>
            </w:r>
          </w:p>
        </w:tc>
      </w:tr>
      <w:tr w:rsidR="00074B09">
        <w:tc>
          <w:tcPr>
            <w:tcW w:w="3402" w:type="dxa"/>
            <w:vMerge w:val="restart"/>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pPr>
            <w:r>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Ответственный представитель (ФИО, номер телефона)</w:t>
            </w:r>
          </w:p>
        </w:tc>
      </w:tr>
      <w:tr w:rsidR="00074B09">
        <w:tc>
          <w:tcPr>
            <w:tcW w:w="9043" w:type="dxa"/>
            <w:gridSpan w:val="2"/>
          </w:tcPr>
          <w:p w:rsidR="00074B09" w:rsidRDefault="00074B09">
            <w:pPr>
              <w:pStyle w:val="ConsPlusNormal"/>
            </w:pPr>
            <w:r>
              <w:t>Для индивидуального предпринимателя</w:t>
            </w:r>
          </w:p>
        </w:tc>
      </w:tr>
      <w:tr w:rsidR="00074B09">
        <w:tc>
          <w:tcPr>
            <w:tcW w:w="3402" w:type="dxa"/>
            <w:vMerge w:val="restart"/>
          </w:tcPr>
          <w:p w:rsidR="00074B09" w:rsidRDefault="00074B09">
            <w:pPr>
              <w:pStyle w:val="ConsPlusNormal"/>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lastRenderedPageBreak/>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Ответственный представитель (ФИО, номер телефона)</w:t>
            </w:r>
          </w:p>
        </w:tc>
      </w:tr>
    </w:tbl>
    <w:p w:rsidR="00074B09" w:rsidRDefault="00074B09">
      <w:pPr>
        <w:pStyle w:val="ConsPlusNormal"/>
      </w:pPr>
    </w:p>
    <w:p w:rsidR="00074B09" w:rsidRDefault="00074B09">
      <w:pPr>
        <w:pStyle w:val="ConsPlusNormal"/>
      </w:pPr>
      <w:r>
        <w:rPr>
          <w:b/>
        </w:rPr>
        <w:t>Застройщик:</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pPr>
            <w:r>
              <w:t>Для юридического лица</w:t>
            </w:r>
          </w:p>
        </w:tc>
      </w:tr>
      <w:tr w:rsidR="00074B09">
        <w:tc>
          <w:tcPr>
            <w:tcW w:w="3402" w:type="dxa"/>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pPr>
            <w:r>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9043" w:type="dxa"/>
            <w:gridSpan w:val="2"/>
          </w:tcPr>
          <w:p w:rsidR="00074B09" w:rsidRDefault="00074B09">
            <w:pPr>
              <w:pStyle w:val="ConsPlusNormal"/>
            </w:pPr>
            <w:r>
              <w:t>Для индивидуального предпринимателя</w:t>
            </w:r>
          </w:p>
        </w:tc>
      </w:tr>
      <w:tr w:rsidR="00074B09">
        <w:tc>
          <w:tcPr>
            <w:tcW w:w="3402" w:type="dxa"/>
          </w:tcPr>
          <w:p w:rsidR="00074B09" w:rsidRDefault="00074B09">
            <w:pPr>
              <w:pStyle w:val="ConsPlusNormal"/>
              <w:jc w:val="both"/>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lastRenderedPageBreak/>
              <w:t>Наименование банка</w:t>
            </w:r>
          </w:p>
        </w:tc>
      </w:tr>
    </w:tbl>
    <w:p w:rsidR="00074B09" w:rsidRDefault="00074B09">
      <w:pPr>
        <w:pStyle w:val="ConsPlusNormal"/>
      </w:pPr>
    </w:p>
    <w:p w:rsidR="00074B09" w:rsidRDefault="00074B09">
      <w:pPr>
        <w:pStyle w:val="ConsPlusNormal"/>
      </w:pPr>
      <w:r>
        <w:rPr>
          <w:b/>
        </w:rPr>
        <w:t>Заявитель:</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pPr>
            <w:r>
              <w:t>Для юридического лица</w:t>
            </w:r>
          </w:p>
        </w:tc>
      </w:tr>
      <w:tr w:rsidR="00074B09">
        <w:tc>
          <w:tcPr>
            <w:tcW w:w="3402" w:type="dxa"/>
            <w:vMerge w:val="restart"/>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pPr>
            <w:r>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Документы, подтверждающие полномочия заявителя действовать от имени застройщика, технического заказчика:</w:t>
            </w:r>
          </w:p>
        </w:tc>
      </w:tr>
      <w:tr w:rsidR="00074B09">
        <w:tc>
          <w:tcPr>
            <w:tcW w:w="9043" w:type="dxa"/>
            <w:gridSpan w:val="2"/>
          </w:tcPr>
          <w:p w:rsidR="00074B09" w:rsidRDefault="00074B09">
            <w:pPr>
              <w:pStyle w:val="ConsPlusNormal"/>
            </w:pPr>
            <w:r>
              <w:t>Для индивидуального предпринимателя</w:t>
            </w:r>
          </w:p>
        </w:tc>
      </w:tr>
      <w:tr w:rsidR="00074B09">
        <w:tc>
          <w:tcPr>
            <w:tcW w:w="3402" w:type="dxa"/>
            <w:vMerge w:val="restart"/>
          </w:tcPr>
          <w:p w:rsidR="00074B09" w:rsidRDefault="00074B09">
            <w:pPr>
              <w:pStyle w:val="ConsPlusNormal"/>
              <w:jc w:val="both"/>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lastRenderedPageBreak/>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Документы, подтверждающие полномочия заявителя действовать от имени застройщика, технического заказчика:</w:t>
            </w:r>
          </w:p>
        </w:tc>
      </w:tr>
    </w:tbl>
    <w:p w:rsidR="00074B09" w:rsidRDefault="00074B09">
      <w:pPr>
        <w:pStyle w:val="ConsPlusNormal"/>
      </w:pPr>
    </w:p>
    <w:p w:rsidR="00074B09" w:rsidRDefault="00074B09">
      <w:pPr>
        <w:pStyle w:val="ConsPlusNormal"/>
      </w:pPr>
      <w:r>
        <w:rPr>
          <w:b/>
        </w:rPr>
        <w:t>Ответственный представитель заявителя:</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074B09">
        <w:tc>
          <w:tcPr>
            <w:tcW w:w="3402" w:type="dxa"/>
            <w:tcBorders>
              <w:top w:val="single" w:sz="4" w:space="0" w:color="auto"/>
              <w:bottom w:val="single" w:sz="4" w:space="0" w:color="auto"/>
            </w:tcBorders>
          </w:tcPr>
          <w:p w:rsidR="00074B09" w:rsidRDefault="00074B09">
            <w:pPr>
              <w:pStyle w:val="ConsPlusNormal"/>
              <w:jc w:val="both"/>
            </w:pPr>
            <w:r>
              <w:t>Должность, фамилия, имя, отчество</w:t>
            </w:r>
          </w:p>
        </w:tc>
        <w:tc>
          <w:tcPr>
            <w:tcW w:w="5669" w:type="dxa"/>
            <w:tcBorders>
              <w:top w:val="single" w:sz="4" w:space="0" w:color="auto"/>
              <w:bottom w:val="single" w:sz="4" w:space="0" w:color="auto"/>
            </w:tcBorders>
          </w:tcPr>
          <w:p w:rsidR="00074B09" w:rsidRDefault="00074B09">
            <w:pPr>
              <w:pStyle w:val="ConsPlusNormal"/>
            </w:pPr>
            <w:r>
              <w:t>Номер телефона: _______________________</w:t>
            </w:r>
          </w:p>
          <w:p w:rsidR="00074B09" w:rsidRDefault="00074B09">
            <w:pPr>
              <w:pStyle w:val="ConsPlusNormal"/>
            </w:pPr>
            <w:r>
              <w:t>Номер факса: __________________________</w:t>
            </w:r>
          </w:p>
          <w:p w:rsidR="00074B09" w:rsidRDefault="00074B09">
            <w:pPr>
              <w:pStyle w:val="ConsPlusNormal"/>
            </w:pPr>
            <w:r>
              <w:t>E-mail: ________________________________</w:t>
            </w:r>
          </w:p>
          <w:p w:rsidR="00074B09" w:rsidRDefault="00074B09">
            <w:pPr>
              <w:pStyle w:val="ConsPlusNormal"/>
            </w:pPr>
            <w:r>
              <w:t>Действующий на основании доверенности</w:t>
            </w:r>
          </w:p>
          <w:p w:rsidR="00074B09" w:rsidRDefault="00074B09">
            <w:pPr>
              <w:pStyle w:val="ConsPlusNormal"/>
            </w:pPr>
            <w:r>
              <w:t>_______________________________________</w:t>
            </w:r>
          </w:p>
        </w:tc>
      </w:tr>
    </w:tbl>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B09">
        <w:tc>
          <w:tcPr>
            <w:tcW w:w="9071" w:type="dxa"/>
            <w:tcBorders>
              <w:top w:val="nil"/>
              <w:left w:val="nil"/>
              <w:bottom w:val="nil"/>
              <w:right w:val="nil"/>
            </w:tcBorders>
          </w:tcPr>
          <w:p w:rsidR="00074B09" w:rsidRDefault="00074B09">
            <w:pPr>
              <w:pStyle w:val="ConsPlusNormal"/>
              <w:jc w:val="both"/>
            </w:pPr>
            <w:r>
              <w:t>Заявитель несет ответственность за достоверность информации и документов, представленных в ГАУ "Леноблгосэкспертиза".</w:t>
            </w:r>
          </w:p>
        </w:tc>
      </w:tr>
      <w:tr w:rsidR="00074B09">
        <w:tc>
          <w:tcPr>
            <w:tcW w:w="9071" w:type="dxa"/>
            <w:tcBorders>
              <w:top w:val="nil"/>
              <w:left w:val="nil"/>
              <w:bottom w:val="nil"/>
              <w:right w:val="nil"/>
            </w:tcBorders>
          </w:tcPr>
          <w:p w:rsidR="00074B09" w:rsidRDefault="00074B09">
            <w:pPr>
              <w:pStyle w:val="ConsPlusNormal"/>
              <w:jc w:val="both"/>
            </w:pPr>
            <w:r>
              <w:t>Обязуюсь обо всех изменениях, связанных с приведенными в настоящем заявлении сведениями, сообщать в ГАУ "Леноблгосэкспертиза".</w:t>
            </w:r>
          </w:p>
        </w:tc>
      </w:tr>
      <w:tr w:rsidR="00074B09">
        <w:tc>
          <w:tcPr>
            <w:tcW w:w="9071" w:type="dxa"/>
            <w:tcBorders>
              <w:top w:val="nil"/>
              <w:left w:val="nil"/>
              <w:bottom w:val="nil"/>
              <w:right w:val="nil"/>
            </w:tcBorders>
          </w:tcPr>
          <w:p w:rsidR="00074B09" w:rsidRDefault="00074B09">
            <w:pPr>
              <w:pStyle w:val="ConsPlusNormal"/>
              <w:jc w:val="both"/>
            </w:pPr>
            <w:r>
              <w:t>Результат оказания Государственной услуги прошу представить (направить):</w:t>
            </w:r>
          </w:p>
        </w:tc>
      </w:tr>
    </w:tbl>
    <w:p w:rsidR="00074B09" w:rsidRDefault="00074B09">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8561"/>
      </w:tblGrid>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Почтой</w:t>
            </w:r>
          </w:p>
        </w:tc>
      </w:tr>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Лично в ГАУ "Леноблгосэкспертиза"</w:t>
            </w:r>
          </w:p>
        </w:tc>
      </w:tr>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Посредством направления электронного документа на ЕПГУ или ПГУ ЛО</w:t>
            </w:r>
          </w:p>
        </w:tc>
      </w:tr>
    </w:tbl>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875"/>
        <w:gridCol w:w="2437"/>
      </w:tblGrid>
      <w:tr w:rsidR="00074B09">
        <w:tc>
          <w:tcPr>
            <w:tcW w:w="1757" w:type="dxa"/>
            <w:tcBorders>
              <w:top w:val="nil"/>
              <w:left w:val="nil"/>
              <w:bottom w:val="nil"/>
              <w:right w:val="nil"/>
            </w:tcBorders>
          </w:tcPr>
          <w:p w:rsidR="00074B09" w:rsidRDefault="00074B09">
            <w:pPr>
              <w:pStyle w:val="ConsPlusNormal"/>
            </w:pPr>
            <w:r>
              <w:lastRenderedPageBreak/>
              <w:t>ФИО</w:t>
            </w:r>
          </w:p>
        </w:tc>
        <w:tc>
          <w:tcPr>
            <w:tcW w:w="7312" w:type="dxa"/>
            <w:gridSpan w:val="2"/>
            <w:tcBorders>
              <w:top w:val="nil"/>
              <w:left w:val="nil"/>
              <w:bottom w:val="single" w:sz="4" w:space="0" w:color="auto"/>
              <w:right w:val="nil"/>
            </w:tcBorders>
          </w:tcPr>
          <w:p w:rsidR="00074B09" w:rsidRDefault="00074B09">
            <w:pPr>
              <w:pStyle w:val="ConsPlusNormal"/>
            </w:pPr>
          </w:p>
        </w:tc>
      </w:tr>
      <w:tr w:rsidR="00074B09">
        <w:tc>
          <w:tcPr>
            <w:tcW w:w="1757" w:type="dxa"/>
            <w:tcBorders>
              <w:top w:val="nil"/>
              <w:left w:val="nil"/>
              <w:bottom w:val="nil"/>
              <w:right w:val="nil"/>
            </w:tcBorders>
          </w:tcPr>
          <w:p w:rsidR="00074B09" w:rsidRDefault="00074B09">
            <w:pPr>
              <w:pStyle w:val="ConsPlusNormal"/>
            </w:pPr>
            <w:r>
              <w:t>Заявитель</w:t>
            </w:r>
          </w:p>
        </w:tc>
        <w:tc>
          <w:tcPr>
            <w:tcW w:w="7312" w:type="dxa"/>
            <w:gridSpan w:val="2"/>
            <w:tcBorders>
              <w:top w:val="single" w:sz="4" w:space="0" w:color="auto"/>
              <w:left w:val="nil"/>
              <w:bottom w:val="single" w:sz="4" w:space="0" w:color="auto"/>
              <w:right w:val="nil"/>
            </w:tcBorders>
          </w:tcPr>
          <w:p w:rsidR="00074B09" w:rsidRDefault="00074B09">
            <w:pPr>
              <w:pStyle w:val="ConsPlusNormal"/>
            </w:pPr>
          </w:p>
        </w:tc>
      </w:tr>
      <w:tr w:rsidR="00074B09">
        <w:tc>
          <w:tcPr>
            <w:tcW w:w="1757" w:type="dxa"/>
            <w:tcBorders>
              <w:top w:val="nil"/>
              <w:left w:val="nil"/>
              <w:bottom w:val="nil"/>
              <w:right w:val="nil"/>
            </w:tcBorders>
            <w:vAlign w:val="bottom"/>
          </w:tcPr>
          <w:p w:rsidR="00074B09" w:rsidRDefault="00074B09">
            <w:pPr>
              <w:pStyle w:val="ConsPlusNormal"/>
            </w:pPr>
            <w:r>
              <w:t>Должность</w:t>
            </w:r>
          </w:p>
        </w:tc>
        <w:tc>
          <w:tcPr>
            <w:tcW w:w="4875" w:type="dxa"/>
            <w:tcBorders>
              <w:top w:val="single" w:sz="4" w:space="0" w:color="auto"/>
              <w:left w:val="nil"/>
              <w:bottom w:val="single" w:sz="4" w:space="0" w:color="auto"/>
              <w:right w:val="nil"/>
            </w:tcBorders>
          </w:tcPr>
          <w:p w:rsidR="00074B09" w:rsidRDefault="00074B09">
            <w:pPr>
              <w:pStyle w:val="ConsPlusNormal"/>
            </w:pPr>
          </w:p>
        </w:tc>
        <w:tc>
          <w:tcPr>
            <w:tcW w:w="2437" w:type="dxa"/>
            <w:tcBorders>
              <w:top w:val="single" w:sz="4" w:space="0" w:color="auto"/>
              <w:left w:val="nil"/>
              <w:bottom w:val="nil"/>
              <w:right w:val="nil"/>
            </w:tcBorders>
          </w:tcPr>
          <w:p w:rsidR="00074B09" w:rsidRDefault="00074B09">
            <w:pPr>
              <w:pStyle w:val="ConsPlusNormal"/>
            </w:pPr>
          </w:p>
        </w:tc>
      </w:tr>
      <w:tr w:rsidR="00074B09">
        <w:tc>
          <w:tcPr>
            <w:tcW w:w="1757" w:type="dxa"/>
            <w:tcBorders>
              <w:top w:val="nil"/>
              <w:left w:val="nil"/>
              <w:bottom w:val="nil"/>
              <w:right w:val="nil"/>
            </w:tcBorders>
          </w:tcPr>
          <w:p w:rsidR="00074B09" w:rsidRDefault="00074B09">
            <w:pPr>
              <w:pStyle w:val="ConsPlusNormal"/>
            </w:pPr>
            <w:r>
              <w:t>Подпись</w:t>
            </w:r>
          </w:p>
        </w:tc>
        <w:tc>
          <w:tcPr>
            <w:tcW w:w="4875" w:type="dxa"/>
            <w:tcBorders>
              <w:top w:val="single" w:sz="4" w:space="0" w:color="auto"/>
              <w:left w:val="nil"/>
              <w:bottom w:val="single" w:sz="4" w:space="0" w:color="auto"/>
              <w:right w:val="nil"/>
            </w:tcBorders>
          </w:tcPr>
          <w:p w:rsidR="00074B09" w:rsidRDefault="00074B09">
            <w:pPr>
              <w:pStyle w:val="ConsPlusNormal"/>
            </w:pPr>
          </w:p>
        </w:tc>
        <w:tc>
          <w:tcPr>
            <w:tcW w:w="2437" w:type="dxa"/>
            <w:tcBorders>
              <w:top w:val="nil"/>
              <w:left w:val="nil"/>
              <w:bottom w:val="nil"/>
              <w:right w:val="nil"/>
            </w:tcBorders>
          </w:tcPr>
          <w:p w:rsidR="00074B09" w:rsidRDefault="00074B09">
            <w:pPr>
              <w:pStyle w:val="ConsPlusNormal"/>
              <w:jc w:val="center"/>
            </w:pPr>
            <w:r>
              <w:t>М.П.</w:t>
            </w:r>
          </w:p>
        </w:tc>
      </w:tr>
    </w:tbl>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jc w:val="right"/>
        <w:outlineLvl w:val="1"/>
      </w:pPr>
      <w:r>
        <w:t>Приложение 2</w:t>
      </w:r>
    </w:p>
    <w:p w:rsidR="00074B09" w:rsidRDefault="00074B09">
      <w:pPr>
        <w:pStyle w:val="ConsPlusNormal"/>
        <w:jc w:val="right"/>
      </w:pPr>
      <w:r>
        <w:t>к Административному регламенту</w:t>
      </w:r>
    </w:p>
    <w:p w:rsidR="00074B09" w:rsidRDefault="00074B09">
      <w:pPr>
        <w:pStyle w:val="ConsPlusNormal"/>
        <w:jc w:val="right"/>
      </w:pPr>
      <w:r>
        <w:t>предоставления на территории</w:t>
      </w:r>
    </w:p>
    <w:p w:rsidR="00074B09" w:rsidRDefault="00074B09">
      <w:pPr>
        <w:pStyle w:val="ConsPlusNormal"/>
        <w:jc w:val="right"/>
      </w:pPr>
      <w:r>
        <w:t>Ленинградской области</w:t>
      </w:r>
    </w:p>
    <w:p w:rsidR="00074B09" w:rsidRDefault="00074B09">
      <w:pPr>
        <w:pStyle w:val="ConsPlusNormal"/>
        <w:jc w:val="right"/>
      </w:pPr>
      <w:r>
        <w:t>государственным автономным учреждением</w:t>
      </w:r>
    </w:p>
    <w:p w:rsidR="00074B09" w:rsidRDefault="00074B09">
      <w:pPr>
        <w:pStyle w:val="ConsPlusNormal"/>
        <w:jc w:val="right"/>
      </w:pPr>
      <w:r>
        <w:t>"Управление государственной экспертизы</w:t>
      </w:r>
    </w:p>
    <w:p w:rsidR="00074B09" w:rsidRDefault="00074B09">
      <w:pPr>
        <w:pStyle w:val="ConsPlusNormal"/>
        <w:jc w:val="right"/>
      </w:pPr>
      <w:r>
        <w:t>Ленинградской области" государственной</w:t>
      </w:r>
    </w:p>
    <w:p w:rsidR="00074B09" w:rsidRDefault="00074B09">
      <w:pPr>
        <w:pStyle w:val="ConsPlusNormal"/>
        <w:jc w:val="right"/>
      </w:pPr>
      <w:r>
        <w:t>услуги по проведению государственной</w:t>
      </w:r>
    </w:p>
    <w:p w:rsidR="00074B09" w:rsidRDefault="00074B09">
      <w:pPr>
        <w:pStyle w:val="ConsPlusNormal"/>
        <w:jc w:val="right"/>
      </w:pPr>
      <w:r>
        <w:t>экспертизы проектной документации</w:t>
      </w:r>
    </w:p>
    <w:p w:rsidR="00074B09" w:rsidRDefault="00074B09">
      <w:pPr>
        <w:pStyle w:val="ConsPlusNormal"/>
        <w:jc w:val="right"/>
      </w:pPr>
      <w:r>
        <w:t>и результатов инженерных изысканий</w:t>
      </w:r>
    </w:p>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B09">
        <w:tc>
          <w:tcPr>
            <w:tcW w:w="9071" w:type="dxa"/>
            <w:tcBorders>
              <w:top w:val="nil"/>
              <w:left w:val="nil"/>
              <w:bottom w:val="nil"/>
              <w:right w:val="nil"/>
            </w:tcBorders>
          </w:tcPr>
          <w:p w:rsidR="00074B09" w:rsidRDefault="00074B09">
            <w:pPr>
              <w:pStyle w:val="ConsPlusNormal"/>
              <w:jc w:val="right"/>
            </w:pPr>
            <w:r>
              <w:t>Начальнику</w:t>
            </w:r>
          </w:p>
          <w:p w:rsidR="00074B09" w:rsidRDefault="00074B09">
            <w:pPr>
              <w:pStyle w:val="ConsPlusNormal"/>
              <w:jc w:val="right"/>
            </w:pPr>
            <w:r>
              <w:t>государственного автономного учреждения</w:t>
            </w:r>
          </w:p>
          <w:p w:rsidR="00074B09" w:rsidRDefault="00074B09">
            <w:pPr>
              <w:pStyle w:val="ConsPlusNormal"/>
              <w:jc w:val="right"/>
            </w:pPr>
            <w:r>
              <w:t>"Управление государственной экспертизы</w:t>
            </w:r>
          </w:p>
          <w:p w:rsidR="00074B09" w:rsidRDefault="00074B09">
            <w:pPr>
              <w:pStyle w:val="ConsPlusNormal"/>
              <w:jc w:val="right"/>
            </w:pPr>
            <w:r>
              <w:t>Ленинградской области"</w:t>
            </w:r>
          </w:p>
        </w:tc>
      </w:tr>
      <w:tr w:rsidR="00074B09">
        <w:tc>
          <w:tcPr>
            <w:tcW w:w="9071" w:type="dxa"/>
            <w:tcBorders>
              <w:top w:val="nil"/>
              <w:left w:val="nil"/>
              <w:bottom w:val="nil"/>
              <w:right w:val="nil"/>
            </w:tcBorders>
          </w:tcPr>
          <w:p w:rsidR="00074B09" w:rsidRDefault="00074B09">
            <w:pPr>
              <w:pStyle w:val="ConsPlusNormal"/>
            </w:pPr>
          </w:p>
        </w:tc>
      </w:tr>
      <w:tr w:rsidR="00074B09">
        <w:tc>
          <w:tcPr>
            <w:tcW w:w="9071" w:type="dxa"/>
            <w:tcBorders>
              <w:top w:val="nil"/>
              <w:left w:val="nil"/>
              <w:bottom w:val="nil"/>
              <w:right w:val="nil"/>
            </w:tcBorders>
          </w:tcPr>
          <w:p w:rsidR="00074B09" w:rsidRDefault="00074B09">
            <w:pPr>
              <w:pStyle w:val="ConsPlusNormal"/>
              <w:jc w:val="center"/>
            </w:pPr>
            <w:bookmarkStart w:id="33" w:name="P852"/>
            <w:bookmarkEnd w:id="33"/>
            <w:r>
              <w:t>ЗАЯВЛЕНИЕ</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lastRenderedPageBreak/>
              <w:t>(наименование организации)</w:t>
            </w:r>
          </w:p>
        </w:tc>
      </w:tr>
      <w:tr w:rsidR="00074B09">
        <w:tc>
          <w:tcPr>
            <w:tcW w:w="9071" w:type="dxa"/>
            <w:tcBorders>
              <w:top w:val="nil"/>
              <w:left w:val="nil"/>
              <w:bottom w:val="nil"/>
              <w:right w:val="nil"/>
            </w:tcBorders>
          </w:tcPr>
          <w:p w:rsidR="00074B09" w:rsidRDefault="00074B09">
            <w:pPr>
              <w:pStyle w:val="ConsPlusNormal"/>
            </w:pPr>
            <w:r>
              <w:t>просит провести экспертное сопровождение.</w:t>
            </w:r>
          </w:p>
        </w:tc>
      </w:tr>
      <w:tr w:rsidR="00074B09">
        <w:tc>
          <w:tcPr>
            <w:tcW w:w="9071" w:type="dxa"/>
            <w:tcBorders>
              <w:top w:val="nil"/>
              <w:left w:val="nil"/>
              <w:bottom w:val="nil"/>
              <w:right w:val="nil"/>
            </w:tcBorders>
          </w:tcPr>
          <w:p w:rsidR="00074B09" w:rsidRDefault="00074B09">
            <w:pPr>
              <w:pStyle w:val="ConsPlusNormal"/>
            </w:pPr>
            <w:r>
              <w:t>номер положительного заключения государственной экспертизы: ______________</w:t>
            </w:r>
          </w:p>
        </w:tc>
      </w:tr>
      <w:tr w:rsidR="00074B09">
        <w:tc>
          <w:tcPr>
            <w:tcW w:w="9071" w:type="dxa"/>
            <w:tcBorders>
              <w:top w:val="nil"/>
              <w:left w:val="nil"/>
              <w:bottom w:val="nil"/>
              <w:right w:val="nil"/>
            </w:tcBorders>
          </w:tcPr>
          <w:p w:rsidR="00074B09" w:rsidRDefault="00074B09">
            <w:pPr>
              <w:pStyle w:val="ConsPlusNormal"/>
            </w:pPr>
            <w:r>
              <w:t>этап строительства:</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в полном объеме/на конкретный этап строительства</w:t>
            </w:r>
          </w:p>
        </w:tc>
      </w:tr>
      <w:tr w:rsidR="00074B09">
        <w:tc>
          <w:tcPr>
            <w:tcW w:w="9071" w:type="dxa"/>
            <w:tcBorders>
              <w:top w:val="nil"/>
              <w:left w:val="nil"/>
              <w:bottom w:val="nil"/>
              <w:right w:val="nil"/>
            </w:tcBorders>
          </w:tcPr>
          <w:p w:rsidR="00074B09" w:rsidRDefault="00074B09">
            <w:pPr>
              <w:pStyle w:val="ConsPlusNormal"/>
            </w:pPr>
            <w:r>
              <w:t>для целей:</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строительства/реконструкции/капитального ремонта/сноса/работ по сохранению объектов культурного наследия (памятников истории и культуры) народов Российской Федерации</w:t>
            </w:r>
          </w:p>
        </w:tc>
      </w:tr>
      <w:tr w:rsidR="00074B09">
        <w:tc>
          <w:tcPr>
            <w:tcW w:w="9071" w:type="dxa"/>
            <w:tcBorders>
              <w:top w:val="nil"/>
              <w:left w:val="nil"/>
              <w:bottom w:val="nil"/>
              <w:right w:val="nil"/>
            </w:tcBorders>
          </w:tcPr>
          <w:p w:rsidR="00074B09" w:rsidRDefault="00074B09">
            <w:pPr>
              <w:pStyle w:val="ConsPlusNormal"/>
            </w:pPr>
            <w:r>
              <w:t>наименование объекта: ____________________________________________________</w:t>
            </w:r>
          </w:p>
        </w:tc>
      </w:tr>
      <w:tr w:rsidR="00074B09">
        <w:tc>
          <w:tcPr>
            <w:tcW w:w="9071" w:type="dxa"/>
            <w:tcBorders>
              <w:top w:val="nil"/>
              <w:left w:val="nil"/>
              <w:bottom w:val="nil"/>
              <w:right w:val="nil"/>
            </w:tcBorders>
          </w:tcPr>
          <w:p w:rsidR="00074B09" w:rsidRDefault="00074B09">
            <w:pPr>
              <w:pStyle w:val="ConsPlusNormal"/>
            </w:pPr>
            <w:r>
              <w:t>на земельном участке по адресу:</w:t>
            </w:r>
          </w:p>
        </w:tc>
      </w:tr>
      <w:tr w:rsidR="00074B09">
        <w:tc>
          <w:tcPr>
            <w:tcW w:w="9071" w:type="dxa"/>
            <w:tcBorders>
              <w:top w:val="nil"/>
              <w:left w:val="nil"/>
              <w:bottom w:val="single" w:sz="4" w:space="0" w:color="auto"/>
              <w:right w:val="nil"/>
            </w:tcBorders>
          </w:tcPr>
          <w:p w:rsidR="00074B09" w:rsidRDefault="00074B09">
            <w:pPr>
              <w:pStyle w:val="ConsPlusNormal"/>
            </w:pPr>
          </w:p>
        </w:tc>
      </w:tr>
      <w:tr w:rsidR="00074B09">
        <w:tc>
          <w:tcPr>
            <w:tcW w:w="9071" w:type="dxa"/>
            <w:tcBorders>
              <w:top w:val="single" w:sz="4" w:space="0" w:color="auto"/>
              <w:left w:val="nil"/>
              <w:bottom w:val="nil"/>
              <w:right w:val="nil"/>
            </w:tcBorders>
          </w:tcPr>
          <w:p w:rsidR="00074B09" w:rsidRDefault="00074B09">
            <w:pPr>
              <w:pStyle w:val="ConsPlusNormal"/>
              <w:jc w:val="center"/>
            </w:pPr>
            <w:r>
              <w:t>индекс, город, район, улица, номер участка</w:t>
            </w:r>
          </w:p>
        </w:tc>
      </w:tr>
      <w:tr w:rsidR="00074B09">
        <w:tc>
          <w:tcPr>
            <w:tcW w:w="9071" w:type="dxa"/>
            <w:tcBorders>
              <w:top w:val="nil"/>
              <w:left w:val="nil"/>
              <w:bottom w:val="nil"/>
              <w:right w:val="nil"/>
            </w:tcBorders>
          </w:tcPr>
          <w:p w:rsidR="00074B09" w:rsidRDefault="00074B09">
            <w:pPr>
              <w:pStyle w:val="ConsPlusNormal"/>
            </w:pPr>
            <w:r>
              <w:t>сведения о функциональном назначении объекта: ______________________________</w:t>
            </w:r>
          </w:p>
        </w:tc>
      </w:tr>
      <w:tr w:rsidR="00074B09">
        <w:tc>
          <w:tcPr>
            <w:tcW w:w="9071" w:type="dxa"/>
            <w:tcBorders>
              <w:top w:val="nil"/>
              <w:left w:val="nil"/>
              <w:bottom w:val="nil"/>
              <w:right w:val="nil"/>
            </w:tcBorders>
          </w:tcPr>
          <w:p w:rsidR="00074B09" w:rsidRDefault="00074B09">
            <w:pPr>
              <w:pStyle w:val="ConsPlusNormal"/>
            </w:pPr>
            <w:r>
              <w:t>кадастровый номер земельного участка (для объектов капитального строительства, не являющихся линейными): _________________________________________________</w:t>
            </w:r>
          </w:p>
        </w:tc>
      </w:tr>
      <w:tr w:rsidR="00074B09">
        <w:tc>
          <w:tcPr>
            <w:tcW w:w="9071" w:type="dxa"/>
            <w:tcBorders>
              <w:top w:val="nil"/>
              <w:left w:val="nil"/>
              <w:bottom w:val="nil"/>
              <w:right w:val="nil"/>
            </w:tcBorders>
          </w:tcPr>
          <w:p w:rsidR="00074B09" w:rsidRDefault="00074B09">
            <w:pPr>
              <w:pStyle w:val="ConsPlusNormal"/>
            </w:pPr>
            <w:r>
              <w:t>номер и дата утверждения градостроительного плана земельного участка и(или) документации по планировке территории: ___________________________________</w:t>
            </w:r>
          </w:p>
        </w:tc>
      </w:tr>
    </w:tbl>
    <w:p w:rsidR="00074B09" w:rsidRDefault="00074B09">
      <w:pPr>
        <w:pStyle w:val="ConsPlusNormal"/>
      </w:pPr>
    </w:p>
    <w:p w:rsidR="00074B09" w:rsidRDefault="00074B09">
      <w:pPr>
        <w:pStyle w:val="ConsPlusNormal"/>
      </w:pPr>
      <w:r>
        <w:rPr>
          <w:b/>
        </w:rPr>
        <w:t>Технико-экономические показатели объекта капитального строительства:</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0"/>
        <w:gridCol w:w="680"/>
        <w:gridCol w:w="680"/>
        <w:gridCol w:w="510"/>
        <w:gridCol w:w="1247"/>
        <w:gridCol w:w="1134"/>
        <w:gridCol w:w="680"/>
        <w:gridCol w:w="1191"/>
        <w:gridCol w:w="680"/>
      </w:tblGrid>
      <w:tr w:rsidR="00074B09">
        <w:tc>
          <w:tcPr>
            <w:tcW w:w="3620" w:type="dxa"/>
            <w:gridSpan w:val="3"/>
          </w:tcPr>
          <w:p w:rsidR="00074B09" w:rsidRDefault="00074B09">
            <w:pPr>
              <w:pStyle w:val="ConsPlusNormal"/>
              <w:jc w:val="center"/>
            </w:pPr>
            <w:r>
              <w:rPr>
                <w:b/>
              </w:rPr>
              <w:t>Здания и сооружения</w:t>
            </w:r>
          </w:p>
        </w:tc>
        <w:tc>
          <w:tcPr>
            <w:tcW w:w="5442" w:type="dxa"/>
            <w:gridSpan w:val="6"/>
          </w:tcPr>
          <w:p w:rsidR="00074B09" w:rsidRDefault="00074B09">
            <w:pPr>
              <w:pStyle w:val="ConsPlusNormal"/>
              <w:jc w:val="center"/>
            </w:pPr>
            <w:r>
              <w:rPr>
                <w:b/>
              </w:rPr>
              <w:t>Линейные объекты</w:t>
            </w:r>
          </w:p>
        </w:tc>
      </w:tr>
      <w:tr w:rsidR="00074B09">
        <w:tc>
          <w:tcPr>
            <w:tcW w:w="2260" w:type="dxa"/>
          </w:tcPr>
          <w:p w:rsidR="00074B09" w:rsidRDefault="00074B09">
            <w:pPr>
              <w:pStyle w:val="ConsPlusNormal"/>
              <w:jc w:val="center"/>
            </w:pPr>
            <w:r>
              <w:rPr>
                <w:b/>
              </w:rPr>
              <w:t>Наименование</w:t>
            </w:r>
          </w:p>
        </w:tc>
        <w:tc>
          <w:tcPr>
            <w:tcW w:w="680" w:type="dxa"/>
          </w:tcPr>
          <w:p w:rsidR="00074B09" w:rsidRDefault="00074B09">
            <w:pPr>
              <w:pStyle w:val="ConsPlusNormal"/>
              <w:jc w:val="center"/>
            </w:pPr>
            <w:r>
              <w:rPr>
                <w:b/>
              </w:rPr>
              <w:t>Кол-во</w:t>
            </w:r>
          </w:p>
        </w:tc>
        <w:tc>
          <w:tcPr>
            <w:tcW w:w="680" w:type="dxa"/>
          </w:tcPr>
          <w:p w:rsidR="00074B09" w:rsidRDefault="00074B09">
            <w:pPr>
              <w:pStyle w:val="ConsPlusNormal"/>
              <w:jc w:val="center"/>
            </w:pPr>
            <w:r>
              <w:rPr>
                <w:b/>
              </w:rPr>
              <w:t>Ед. изм.</w:t>
            </w:r>
          </w:p>
        </w:tc>
        <w:tc>
          <w:tcPr>
            <w:tcW w:w="1757" w:type="dxa"/>
            <w:gridSpan w:val="2"/>
          </w:tcPr>
          <w:p w:rsidR="00074B09" w:rsidRDefault="00074B09">
            <w:pPr>
              <w:pStyle w:val="ConsPlusNormal"/>
              <w:jc w:val="center"/>
            </w:pPr>
            <w:r>
              <w:rPr>
                <w:b/>
              </w:rPr>
              <w:t>Наименование (вид объекта/вид сети)</w:t>
            </w:r>
          </w:p>
        </w:tc>
        <w:tc>
          <w:tcPr>
            <w:tcW w:w="1134" w:type="dxa"/>
          </w:tcPr>
          <w:p w:rsidR="00074B09" w:rsidRDefault="00074B09">
            <w:pPr>
              <w:pStyle w:val="ConsPlusNormal"/>
              <w:jc w:val="center"/>
            </w:pPr>
            <w:r>
              <w:rPr>
                <w:b/>
              </w:rPr>
              <w:t>Протяженность</w:t>
            </w:r>
          </w:p>
        </w:tc>
        <w:tc>
          <w:tcPr>
            <w:tcW w:w="680" w:type="dxa"/>
          </w:tcPr>
          <w:p w:rsidR="00074B09" w:rsidRDefault="00074B09">
            <w:pPr>
              <w:pStyle w:val="ConsPlusNormal"/>
              <w:jc w:val="center"/>
            </w:pPr>
            <w:r>
              <w:rPr>
                <w:b/>
              </w:rPr>
              <w:t>Ед. изм.</w:t>
            </w:r>
          </w:p>
        </w:tc>
        <w:tc>
          <w:tcPr>
            <w:tcW w:w="1191" w:type="dxa"/>
          </w:tcPr>
          <w:p w:rsidR="00074B09" w:rsidRDefault="00074B09">
            <w:pPr>
              <w:pStyle w:val="ConsPlusNormal"/>
              <w:jc w:val="center"/>
            </w:pPr>
            <w:r>
              <w:rPr>
                <w:b/>
              </w:rPr>
              <w:t>Ширина (диаметр, сечение)</w:t>
            </w:r>
          </w:p>
        </w:tc>
        <w:tc>
          <w:tcPr>
            <w:tcW w:w="680" w:type="dxa"/>
          </w:tcPr>
          <w:p w:rsidR="00074B09" w:rsidRDefault="00074B09">
            <w:pPr>
              <w:pStyle w:val="ConsPlusNormal"/>
              <w:jc w:val="center"/>
            </w:pPr>
            <w:r>
              <w:rPr>
                <w:b/>
              </w:rPr>
              <w:t>Ед. изм.</w:t>
            </w:r>
          </w:p>
        </w:tc>
      </w:tr>
      <w:tr w:rsidR="00074B09">
        <w:tc>
          <w:tcPr>
            <w:tcW w:w="2260" w:type="dxa"/>
          </w:tcPr>
          <w:p w:rsidR="00074B09" w:rsidRDefault="00074B09">
            <w:pPr>
              <w:pStyle w:val="ConsPlusNormal"/>
            </w:pPr>
            <w:r>
              <w:t>Площадь участка в границах землеотвода</w:t>
            </w:r>
          </w:p>
        </w:tc>
        <w:tc>
          <w:tcPr>
            <w:tcW w:w="680" w:type="dxa"/>
          </w:tcPr>
          <w:p w:rsidR="00074B09" w:rsidRDefault="00074B09">
            <w:pPr>
              <w:pStyle w:val="ConsPlusNormal"/>
            </w:pPr>
          </w:p>
        </w:tc>
        <w:tc>
          <w:tcPr>
            <w:tcW w:w="680" w:type="dxa"/>
          </w:tcPr>
          <w:p w:rsidR="00074B09" w:rsidRDefault="00074B09">
            <w:pPr>
              <w:pStyle w:val="ConsPlusNormal"/>
            </w:pPr>
          </w:p>
        </w:tc>
        <w:tc>
          <w:tcPr>
            <w:tcW w:w="1757" w:type="dxa"/>
            <w:gridSpan w:val="2"/>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w:t>
            </w:r>
          </w:p>
        </w:tc>
      </w:tr>
      <w:tr w:rsidR="00074B09">
        <w:tc>
          <w:tcPr>
            <w:tcW w:w="2260" w:type="dxa"/>
          </w:tcPr>
          <w:p w:rsidR="00074B09" w:rsidRDefault="00074B09">
            <w:pPr>
              <w:pStyle w:val="ConsPlusNormal"/>
            </w:pPr>
            <w:r>
              <w:t>Площадь застройки</w:t>
            </w:r>
          </w:p>
        </w:tc>
        <w:tc>
          <w:tcPr>
            <w:tcW w:w="680" w:type="dxa"/>
          </w:tcPr>
          <w:p w:rsidR="00074B09" w:rsidRDefault="00074B09">
            <w:pPr>
              <w:pStyle w:val="ConsPlusNormal"/>
            </w:pPr>
          </w:p>
        </w:tc>
        <w:tc>
          <w:tcPr>
            <w:tcW w:w="680" w:type="dxa"/>
          </w:tcPr>
          <w:p w:rsidR="00074B09" w:rsidRDefault="00074B09">
            <w:pPr>
              <w:pStyle w:val="ConsPlusNormal"/>
              <w:jc w:val="center"/>
            </w:pPr>
            <w:r>
              <w:t>м</w:t>
            </w:r>
            <w:r>
              <w:rPr>
                <w:vertAlign w:val="superscript"/>
              </w:rPr>
              <w:t>2</w:t>
            </w:r>
          </w:p>
        </w:tc>
        <w:tc>
          <w:tcPr>
            <w:tcW w:w="510" w:type="dxa"/>
          </w:tcPr>
          <w:p w:rsidR="00074B09" w:rsidRDefault="00074B09">
            <w:pPr>
              <w:pStyle w:val="ConsPlusNormal"/>
              <w:jc w:val="center"/>
            </w:pPr>
            <w:r>
              <w:t>1</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Общая площадь здания</w:t>
            </w:r>
          </w:p>
        </w:tc>
        <w:tc>
          <w:tcPr>
            <w:tcW w:w="680" w:type="dxa"/>
          </w:tcPr>
          <w:p w:rsidR="00074B09" w:rsidRDefault="00074B09">
            <w:pPr>
              <w:pStyle w:val="ConsPlusNormal"/>
            </w:pPr>
          </w:p>
        </w:tc>
        <w:tc>
          <w:tcPr>
            <w:tcW w:w="680" w:type="dxa"/>
          </w:tcPr>
          <w:p w:rsidR="00074B09" w:rsidRDefault="00074B09">
            <w:pPr>
              <w:pStyle w:val="ConsPlusNormal"/>
              <w:jc w:val="center"/>
            </w:pPr>
            <w:r>
              <w:t>м</w:t>
            </w:r>
            <w:r>
              <w:rPr>
                <w:vertAlign w:val="superscript"/>
              </w:rPr>
              <w:t>2</w:t>
            </w:r>
          </w:p>
        </w:tc>
        <w:tc>
          <w:tcPr>
            <w:tcW w:w="510" w:type="dxa"/>
          </w:tcPr>
          <w:p w:rsidR="00074B09" w:rsidRDefault="00074B09">
            <w:pPr>
              <w:pStyle w:val="ConsPlusNormal"/>
              <w:jc w:val="center"/>
            </w:pPr>
            <w:r>
              <w:t>2</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Строительный объем</w:t>
            </w:r>
          </w:p>
        </w:tc>
        <w:tc>
          <w:tcPr>
            <w:tcW w:w="680" w:type="dxa"/>
          </w:tcPr>
          <w:p w:rsidR="00074B09" w:rsidRDefault="00074B09">
            <w:pPr>
              <w:pStyle w:val="ConsPlusNormal"/>
            </w:pPr>
          </w:p>
        </w:tc>
        <w:tc>
          <w:tcPr>
            <w:tcW w:w="680" w:type="dxa"/>
          </w:tcPr>
          <w:p w:rsidR="00074B09" w:rsidRDefault="00074B09">
            <w:pPr>
              <w:pStyle w:val="ConsPlusNormal"/>
              <w:jc w:val="center"/>
            </w:pPr>
            <w:r>
              <w:t>м</w:t>
            </w:r>
            <w:r>
              <w:rPr>
                <w:vertAlign w:val="superscript"/>
              </w:rPr>
              <w:t>3</w:t>
            </w:r>
          </w:p>
        </w:tc>
        <w:tc>
          <w:tcPr>
            <w:tcW w:w="510" w:type="dxa"/>
          </w:tcPr>
          <w:p w:rsidR="00074B09" w:rsidRDefault="00074B09">
            <w:pPr>
              <w:pStyle w:val="ConsPlusNormal"/>
              <w:jc w:val="center"/>
            </w:pPr>
            <w:r>
              <w:t>3</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Кол-во этажей</w:t>
            </w:r>
          </w:p>
        </w:tc>
        <w:tc>
          <w:tcPr>
            <w:tcW w:w="680" w:type="dxa"/>
          </w:tcPr>
          <w:p w:rsidR="00074B09" w:rsidRDefault="00074B09">
            <w:pPr>
              <w:pStyle w:val="ConsPlusNormal"/>
            </w:pPr>
          </w:p>
        </w:tc>
        <w:tc>
          <w:tcPr>
            <w:tcW w:w="680" w:type="dxa"/>
          </w:tcPr>
          <w:p w:rsidR="00074B09" w:rsidRDefault="00074B09">
            <w:pPr>
              <w:pStyle w:val="ConsPlusNormal"/>
            </w:pPr>
          </w:p>
        </w:tc>
        <w:tc>
          <w:tcPr>
            <w:tcW w:w="510" w:type="dxa"/>
          </w:tcPr>
          <w:p w:rsidR="00074B09" w:rsidRDefault="00074B09">
            <w:pPr>
              <w:pStyle w:val="ConsPlusNormal"/>
              <w:jc w:val="center"/>
            </w:pPr>
            <w:r>
              <w:t>4</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r w:rsidR="00074B09">
        <w:tc>
          <w:tcPr>
            <w:tcW w:w="2260" w:type="dxa"/>
          </w:tcPr>
          <w:p w:rsidR="00074B09" w:rsidRDefault="00074B09">
            <w:pPr>
              <w:pStyle w:val="ConsPlusNormal"/>
            </w:pPr>
            <w:r>
              <w:t>Производительность (при наличии)</w:t>
            </w:r>
          </w:p>
        </w:tc>
        <w:tc>
          <w:tcPr>
            <w:tcW w:w="680" w:type="dxa"/>
          </w:tcPr>
          <w:p w:rsidR="00074B09" w:rsidRDefault="00074B09">
            <w:pPr>
              <w:pStyle w:val="ConsPlusNormal"/>
            </w:pPr>
          </w:p>
        </w:tc>
        <w:tc>
          <w:tcPr>
            <w:tcW w:w="680" w:type="dxa"/>
          </w:tcPr>
          <w:p w:rsidR="00074B09" w:rsidRDefault="00074B09">
            <w:pPr>
              <w:pStyle w:val="ConsPlusNormal"/>
            </w:pPr>
          </w:p>
        </w:tc>
        <w:tc>
          <w:tcPr>
            <w:tcW w:w="510" w:type="dxa"/>
          </w:tcPr>
          <w:p w:rsidR="00074B09" w:rsidRDefault="00074B09">
            <w:pPr>
              <w:pStyle w:val="ConsPlusNormal"/>
              <w:jc w:val="center"/>
            </w:pPr>
            <w:r>
              <w:t>5</w:t>
            </w:r>
          </w:p>
        </w:tc>
        <w:tc>
          <w:tcPr>
            <w:tcW w:w="1247" w:type="dxa"/>
          </w:tcPr>
          <w:p w:rsidR="00074B09" w:rsidRDefault="00074B09">
            <w:pPr>
              <w:pStyle w:val="ConsPlusNormal"/>
            </w:pPr>
          </w:p>
        </w:tc>
        <w:tc>
          <w:tcPr>
            <w:tcW w:w="1134" w:type="dxa"/>
          </w:tcPr>
          <w:p w:rsidR="00074B09" w:rsidRDefault="00074B09">
            <w:pPr>
              <w:pStyle w:val="ConsPlusNormal"/>
            </w:pPr>
          </w:p>
        </w:tc>
        <w:tc>
          <w:tcPr>
            <w:tcW w:w="680" w:type="dxa"/>
          </w:tcPr>
          <w:p w:rsidR="00074B09" w:rsidRDefault="00074B09">
            <w:pPr>
              <w:pStyle w:val="ConsPlusNormal"/>
              <w:jc w:val="center"/>
            </w:pPr>
            <w:r>
              <w:t>м</w:t>
            </w:r>
          </w:p>
        </w:tc>
        <w:tc>
          <w:tcPr>
            <w:tcW w:w="1191" w:type="dxa"/>
          </w:tcPr>
          <w:p w:rsidR="00074B09" w:rsidRDefault="00074B09">
            <w:pPr>
              <w:pStyle w:val="ConsPlusNormal"/>
            </w:pPr>
          </w:p>
        </w:tc>
        <w:tc>
          <w:tcPr>
            <w:tcW w:w="680" w:type="dxa"/>
          </w:tcPr>
          <w:p w:rsidR="00074B09" w:rsidRDefault="00074B09">
            <w:pPr>
              <w:pStyle w:val="ConsPlusNormal"/>
              <w:jc w:val="center"/>
            </w:pPr>
            <w:r>
              <w:t>мм</w:t>
            </w:r>
          </w:p>
        </w:tc>
      </w:tr>
    </w:tbl>
    <w:p w:rsidR="00074B09" w:rsidRDefault="00074B09">
      <w:pPr>
        <w:sectPr w:rsidR="00074B09">
          <w:pgSz w:w="16838" w:h="11905" w:orient="landscape"/>
          <w:pgMar w:top="1440" w:right="1440" w:bottom="1440" w:left="1440" w:header="0" w:footer="0" w:gutter="0"/>
          <w:cols w:space="720"/>
        </w:sectPr>
      </w:pP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
        <w:gridCol w:w="680"/>
      </w:tblGrid>
      <w:tr w:rsidR="00074B09">
        <w:tc>
          <w:tcPr>
            <w:tcW w:w="3628" w:type="dxa"/>
            <w:gridSpan w:val="3"/>
          </w:tcPr>
          <w:p w:rsidR="00074B09" w:rsidRDefault="00074B09">
            <w:pPr>
              <w:pStyle w:val="ConsPlusNormal"/>
              <w:jc w:val="center"/>
            </w:pPr>
            <w:r>
              <w:rPr>
                <w:b/>
              </w:rPr>
              <w:t>Линейные объекты</w:t>
            </w:r>
          </w:p>
        </w:tc>
      </w:tr>
      <w:tr w:rsidR="00074B09">
        <w:tc>
          <w:tcPr>
            <w:tcW w:w="2268" w:type="dxa"/>
          </w:tcPr>
          <w:p w:rsidR="00074B09" w:rsidRDefault="00074B09">
            <w:pPr>
              <w:pStyle w:val="ConsPlusNormal"/>
              <w:jc w:val="center"/>
            </w:pPr>
            <w:r>
              <w:rPr>
                <w:b/>
              </w:rPr>
              <w:t>Наименование</w:t>
            </w:r>
          </w:p>
        </w:tc>
        <w:tc>
          <w:tcPr>
            <w:tcW w:w="680" w:type="dxa"/>
          </w:tcPr>
          <w:p w:rsidR="00074B09" w:rsidRDefault="00074B09">
            <w:pPr>
              <w:pStyle w:val="ConsPlusNormal"/>
              <w:jc w:val="center"/>
            </w:pPr>
            <w:r>
              <w:rPr>
                <w:b/>
              </w:rPr>
              <w:t>Кол-во</w:t>
            </w:r>
          </w:p>
        </w:tc>
        <w:tc>
          <w:tcPr>
            <w:tcW w:w="680" w:type="dxa"/>
          </w:tcPr>
          <w:p w:rsidR="00074B09" w:rsidRDefault="00074B09">
            <w:pPr>
              <w:pStyle w:val="ConsPlusNormal"/>
              <w:jc w:val="center"/>
            </w:pPr>
            <w:r>
              <w:rPr>
                <w:b/>
              </w:rPr>
              <w:t>Ед. изм.</w:t>
            </w:r>
          </w:p>
        </w:tc>
      </w:tr>
      <w:tr w:rsidR="00074B09">
        <w:tc>
          <w:tcPr>
            <w:tcW w:w="2268" w:type="dxa"/>
          </w:tcPr>
          <w:p w:rsidR="00074B09" w:rsidRDefault="00074B09">
            <w:pPr>
              <w:pStyle w:val="ConsPlusNormal"/>
            </w:pPr>
            <w:r>
              <w:t>Производственная мощность</w:t>
            </w:r>
          </w:p>
        </w:tc>
        <w:tc>
          <w:tcPr>
            <w:tcW w:w="680" w:type="dxa"/>
          </w:tcPr>
          <w:p w:rsidR="00074B09" w:rsidRDefault="00074B09">
            <w:pPr>
              <w:pStyle w:val="ConsPlusNormal"/>
            </w:pPr>
          </w:p>
        </w:tc>
        <w:tc>
          <w:tcPr>
            <w:tcW w:w="680" w:type="dxa"/>
          </w:tcPr>
          <w:p w:rsidR="00074B09" w:rsidRDefault="00074B09">
            <w:pPr>
              <w:pStyle w:val="ConsPlusNormal"/>
            </w:pPr>
          </w:p>
        </w:tc>
      </w:tr>
    </w:tbl>
    <w:p w:rsidR="00074B09" w:rsidRDefault="00074B09">
      <w:pPr>
        <w:pStyle w:val="ConsPlusNormal"/>
      </w:pPr>
    </w:p>
    <w:p w:rsidR="00074B09" w:rsidRDefault="00074B09">
      <w:pPr>
        <w:sectPr w:rsidR="00074B09">
          <w:pgSz w:w="11905" w:h="16838"/>
          <w:pgMar w:top="1440" w:right="1440" w:bottom="1440" w:left="1440"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5159"/>
      </w:tblGrid>
      <w:tr w:rsidR="00074B09">
        <w:tc>
          <w:tcPr>
            <w:tcW w:w="3912" w:type="dxa"/>
            <w:tcBorders>
              <w:top w:val="nil"/>
              <w:left w:val="nil"/>
              <w:bottom w:val="nil"/>
              <w:right w:val="nil"/>
            </w:tcBorders>
            <w:vAlign w:val="bottom"/>
          </w:tcPr>
          <w:p w:rsidR="00074B09" w:rsidRDefault="00074B09">
            <w:pPr>
              <w:pStyle w:val="ConsPlusNormal"/>
            </w:pPr>
            <w:r>
              <w:lastRenderedPageBreak/>
              <w:t>Проектная документация на строительство объекта разработана:</w:t>
            </w:r>
          </w:p>
        </w:tc>
        <w:tc>
          <w:tcPr>
            <w:tcW w:w="5159" w:type="dxa"/>
            <w:tcBorders>
              <w:top w:val="nil"/>
              <w:left w:val="nil"/>
              <w:bottom w:val="single" w:sz="4" w:space="0" w:color="auto"/>
              <w:right w:val="nil"/>
            </w:tcBorders>
          </w:tcPr>
          <w:p w:rsidR="00074B09" w:rsidRDefault="00074B09">
            <w:pPr>
              <w:pStyle w:val="ConsPlusNormal"/>
            </w:pPr>
          </w:p>
        </w:tc>
      </w:tr>
      <w:tr w:rsidR="00074B09">
        <w:tc>
          <w:tcPr>
            <w:tcW w:w="3912" w:type="dxa"/>
            <w:tcBorders>
              <w:top w:val="nil"/>
              <w:left w:val="nil"/>
              <w:bottom w:val="nil"/>
              <w:right w:val="nil"/>
            </w:tcBorders>
            <w:vAlign w:val="bottom"/>
          </w:tcPr>
          <w:p w:rsidR="00074B09" w:rsidRDefault="00074B09">
            <w:pPr>
              <w:pStyle w:val="ConsPlusNormal"/>
            </w:pPr>
          </w:p>
        </w:tc>
        <w:tc>
          <w:tcPr>
            <w:tcW w:w="5159" w:type="dxa"/>
            <w:tcBorders>
              <w:top w:val="single" w:sz="4" w:space="0" w:color="auto"/>
              <w:left w:val="nil"/>
              <w:bottom w:val="nil"/>
              <w:right w:val="nil"/>
            </w:tcBorders>
          </w:tcPr>
          <w:p w:rsidR="00074B09" w:rsidRDefault="00074B09">
            <w:pPr>
              <w:pStyle w:val="ConsPlusNormal"/>
              <w:jc w:val="center"/>
            </w:pPr>
            <w:r>
              <w:t>полное наименование проектировщика</w:t>
            </w:r>
          </w:p>
        </w:tc>
      </w:tr>
      <w:tr w:rsidR="00074B09">
        <w:tc>
          <w:tcPr>
            <w:tcW w:w="3912" w:type="dxa"/>
            <w:tcBorders>
              <w:top w:val="nil"/>
              <w:left w:val="nil"/>
              <w:bottom w:val="nil"/>
              <w:right w:val="nil"/>
            </w:tcBorders>
            <w:vAlign w:val="bottom"/>
          </w:tcPr>
          <w:p w:rsidR="00074B09" w:rsidRDefault="00074B09">
            <w:pPr>
              <w:pStyle w:val="ConsPlusNormal"/>
            </w:pPr>
            <w:r>
              <w:t>ГИП (ФИО, номер телефона):</w:t>
            </w:r>
          </w:p>
        </w:tc>
        <w:tc>
          <w:tcPr>
            <w:tcW w:w="5159" w:type="dxa"/>
            <w:tcBorders>
              <w:top w:val="nil"/>
              <w:left w:val="nil"/>
              <w:bottom w:val="single" w:sz="4" w:space="0" w:color="auto"/>
              <w:right w:val="nil"/>
            </w:tcBorders>
          </w:tcPr>
          <w:p w:rsidR="00074B09" w:rsidRDefault="00074B09">
            <w:pPr>
              <w:pStyle w:val="ConsPlusNormal"/>
            </w:pPr>
          </w:p>
        </w:tc>
      </w:tr>
      <w:tr w:rsidR="00074B09">
        <w:tc>
          <w:tcPr>
            <w:tcW w:w="3912" w:type="dxa"/>
            <w:tcBorders>
              <w:top w:val="nil"/>
              <w:left w:val="nil"/>
              <w:bottom w:val="nil"/>
              <w:right w:val="nil"/>
            </w:tcBorders>
            <w:vAlign w:val="bottom"/>
          </w:tcPr>
          <w:p w:rsidR="00074B09" w:rsidRDefault="00074B09">
            <w:pPr>
              <w:pStyle w:val="ConsPlusNormal"/>
            </w:pPr>
            <w:r>
              <w:t>ГАП (ФИО, номер телефона):</w:t>
            </w:r>
          </w:p>
        </w:tc>
        <w:tc>
          <w:tcPr>
            <w:tcW w:w="5159" w:type="dxa"/>
            <w:tcBorders>
              <w:top w:val="single" w:sz="4" w:space="0" w:color="auto"/>
              <w:left w:val="nil"/>
              <w:bottom w:val="single" w:sz="4" w:space="0" w:color="auto"/>
              <w:right w:val="nil"/>
            </w:tcBorders>
          </w:tcPr>
          <w:p w:rsidR="00074B09" w:rsidRDefault="00074B09">
            <w:pPr>
              <w:pStyle w:val="ConsPlusNormal"/>
            </w:pPr>
          </w:p>
        </w:tc>
      </w:tr>
      <w:tr w:rsidR="00074B09">
        <w:tc>
          <w:tcPr>
            <w:tcW w:w="9071" w:type="dxa"/>
            <w:gridSpan w:val="2"/>
            <w:tcBorders>
              <w:top w:val="nil"/>
              <w:left w:val="nil"/>
              <w:bottom w:val="nil"/>
              <w:right w:val="nil"/>
            </w:tcBorders>
          </w:tcPr>
          <w:p w:rsidR="00074B09" w:rsidRDefault="00074B09">
            <w:pPr>
              <w:pStyle w:val="ConsPlusNormal"/>
            </w:pPr>
            <w:r>
              <w:t>Результаты инженерных изысканий разработаны:</w:t>
            </w:r>
          </w:p>
        </w:tc>
      </w:tr>
      <w:tr w:rsidR="00074B09">
        <w:tc>
          <w:tcPr>
            <w:tcW w:w="3912" w:type="dxa"/>
            <w:tcBorders>
              <w:top w:val="nil"/>
              <w:left w:val="nil"/>
              <w:bottom w:val="nil"/>
              <w:right w:val="nil"/>
            </w:tcBorders>
            <w:vAlign w:val="bottom"/>
          </w:tcPr>
          <w:p w:rsidR="00074B09" w:rsidRDefault="00074B09">
            <w:pPr>
              <w:pStyle w:val="ConsPlusNormal"/>
            </w:pPr>
          </w:p>
        </w:tc>
        <w:tc>
          <w:tcPr>
            <w:tcW w:w="5159" w:type="dxa"/>
            <w:tcBorders>
              <w:top w:val="nil"/>
              <w:left w:val="nil"/>
              <w:bottom w:val="single" w:sz="4" w:space="0" w:color="auto"/>
              <w:right w:val="nil"/>
            </w:tcBorders>
          </w:tcPr>
          <w:p w:rsidR="00074B09" w:rsidRDefault="00074B09">
            <w:pPr>
              <w:pStyle w:val="ConsPlusNormal"/>
            </w:pPr>
          </w:p>
        </w:tc>
      </w:tr>
      <w:tr w:rsidR="00074B09">
        <w:tc>
          <w:tcPr>
            <w:tcW w:w="3912" w:type="dxa"/>
            <w:tcBorders>
              <w:top w:val="nil"/>
              <w:left w:val="nil"/>
              <w:bottom w:val="nil"/>
              <w:right w:val="nil"/>
            </w:tcBorders>
          </w:tcPr>
          <w:p w:rsidR="00074B09" w:rsidRDefault="00074B09">
            <w:pPr>
              <w:pStyle w:val="ConsPlusNormal"/>
            </w:pPr>
          </w:p>
        </w:tc>
        <w:tc>
          <w:tcPr>
            <w:tcW w:w="5159" w:type="dxa"/>
            <w:tcBorders>
              <w:top w:val="single" w:sz="4" w:space="0" w:color="auto"/>
              <w:left w:val="nil"/>
              <w:bottom w:val="nil"/>
              <w:right w:val="nil"/>
            </w:tcBorders>
          </w:tcPr>
          <w:p w:rsidR="00074B09" w:rsidRDefault="00074B09">
            <w:pPr>
              <w:pStyle w:val="ConsPlusNormal"/>
              <w:jc w:val="center"/>
            </w:pPr>
            <w:r>
              <w:t>полное наименование организации, выполнившей инженерные изыскания</w:t>
            </w:r>
          </w:p>
        </w:tc>
      </w:tr>
    </w:tbl>
    <w:p w:rsidR="00074B09" w:rsidRDefault="00074B09">
      <w:pPr>
        <w:pStyle w:val="ConsPlusNormal"/>
      </w:pPr>
    </w:p>
    <w:p w:rsidR="00074B09" w:rsidRDefault="00074B09">
      <w:pPr>
        <w:pStyle w:val="ConsPlusNormal"/>
      </w:pPr>
      <w:r>
        <w:rPr>
          <w:b/>
        </w:rPr>
        <w:t>Проектировщик:</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jc w:val="both"/>
            </w:pPr>
            <w:r>
              <w:t>Для юридического лица</w:t>
            </w:r>
          </w:p>
        </w:tc>
      </w:tr>
      <w:tr w:rsidR="00074B09">
        <w:tc>
          <w:tcPr>
            <w:tcW w:w="3402" w:type="dxa"/>
            <w:vMerge w:val="restart"/>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jc w:val="both"/>
            </w:pPr>
            <w:r>
              <w:t>Место нахождения и адрес (юридический)</w:t>
            </w:r>
          </w:p>
          <w:p w:rsidR="00074B09" w:rsidRDefault="00074B09">
            <w:pPr>
              <w:pStyle w:val="ConsPlusNormal"/>
              <w:jc w:val="both"/>
            </w:pPr>
            <w:r>
              <w:t>Почтовый адрес</w:t>
            </w:r>
          </w:p>
          <w:p w:rsidR="00074B09" w:rsidRDefault="00074B09">
            <w:pPr>
              <w:pStyle w:val="ConsPlusNormal"/>
              <w:jc w:val="both"/>
            </w:pPr>
            <w:r>
              <w:t>ИНН</w:t>
            </w:r>
          </w:p>
          <w:p w:rsidR="00074B09" w:rsidRDefault="00074B09">
            <w:pPr>
              <w:pStyle w:val="ConsPlusNormal"/>
              <w:jc w:val="both"/>
            </w:pPr>
            <w:r>
              <w:t>ОГРН</w:t>
            </w:r>
          </w:p>
          <w:p w:rsidR="00074B09" w:rsidRDefault="00074B09">
            <w:pPr>
              <w:pStyle w:val="ConsPlusNormal"/>
              <w:jc w:val="both"/>
            </w:pPr>
            <w:r>
              <w:t>КПП</w:t>
            </w:r>
          </w:p>
          <w:p w:rsidR="00074B09" w:rsidRDefault="00074B09">
            <w:pPr>
              <w:pStyle w:val="ConsPlusNormal"/>
              <w:jc w:val="both"/>
            </w:pPr>
            <w:r>
              <w:t>Код по ОКПО</w:t>
            </w:r>
          </w:p>
          <w:p w:rsidR="00074B09" w:rsidRDefault="00074B09">
            <w:pPr>
              <w:pStyle w:val="ConsPlusNormal"/>
              <w:jc w:val="both"/>
            </w:pPr>
            <w:r>
              <w:t>Расчетный счет</w:t>
            </w:r>
          </w:p>
          <w:p w:rsidR="00074B09" w:rsidRDefault="00074B09">
            <w:pPr>
              <w:pStyle w:val="ConsPlusNormal"/>
              <w:jc w:val="both"/>
            </w:pPr>
            <w:r>
              <w:t>Кор. Счет</w:t>
            </w:r>
          </w:p>
          <w:p w:rsidR="00074B09" w:rsidRDefault="00074B09">
            <w:pPr>
              <w:pStyle w:val="ConsPlusNormal"/>
              <w:jc w:val="both"/>
            </w:pPr>
            <w:r>
              <w:t>БИК</w:t>
            </w:r>
          </w:p>
          <w:p w:rsidR="00074B09" w:rsidRDefault="00074B09">
            <w:pPr>
              <w:pStyle w:val="ConsPlusNormal"/>
              <w:jc w:val="both"/>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ГИП (ФИО, номер телефона) _______________</w:t>
            </w:r>
          </w:p>
          <w:p w:rsidR="00074B09" w:rsidRDefault="00074B09">
            <w:pPr>
              <w:pStyle w:val="ConsPlusNormal"/>
              <w:jc w:val="both"/>
            </w:pPr>
            <w:r>
              <w:t>ГАП (ФИО, номер телефона) _______________</w:t>
            </w:r>
          </w:p>
          <w:p w:rsidR="00074B09" w:rsidRDefault="00074B09">
            <w:pPr>
              <w:pStyle w:val="ConsPlusNormal"/>
              <w:jc w:val="both"/>
            </w:pPr>
            <w:r>
              <w:lastRenderedPageBreak/>
              <w:t>Свидетельство о допуске к проектным работам ___________________________________________</w:t>
            </w:r>
          </w:p>
          <w:p w:rsidR="00074B09" w:rsidRDefault="00074B09">
            <w:pPr>
              <w:pStyle w:val="ConsPlusNormal"/>
              <w:jc w:val="both"/>
            </w:pPr>
            <w:r>
              <w:t>наименование саморегулируемой организации</w:t>
            </w:r>
          </w:p>
          <w:p w:rsidR="00074B09" w:rsidRDefault="00074B09">
            <w:pPr>
              <w:pStyle w:val="ConsPlusNormal"/>
              <w:jc w:val="both"/>
            </w:pPr>
            <w:r>
              <w:t>N __________ от _______________</w:t>
            </w:r>
          </w:p>
        </w:tc>
      </w:tr>
      <w:tr w:rsidR="00074B09">
        <w:tc>
          <w:tcPr>
            <w:tcW w:w="9043" w:type="dxa"/>
            <w:gridSpan w:val="2"/>
          </w:tcPr>
          <w:p w:rsidR="00074B09" w:rsidRDefault="00074B09">
            <w:pPr>
              <w:pStyle w:val="ConsPlusNormal"/>
              <w:jc w:val="both"/>
            </w:pPr>
            <w:r>
              <w:lastRenderedPageBreak/>
              <w:t>Для индивидуального предпринимателя</w:t>
            </w:r>
          </w:p>
        </w:tc>
      </w:tr>
      <w:tr w:rsidR="00074B09">
        <w:tc>
          <w:tcPr>
            <w:tcW w:w="3402" w:type="dxa"/>
            <w:vMerge w:val="restart"/>
          </w:tcPr>
          <w:p w:rsidR="00074B09" w:rsidRDefault="00074B09">
            <w:pPr>
              <w:pStyle w:val="ConsPlusNormal"/>
            </w:pPr>
            <w:r>
              <w:t>Фамилия, имя, отчество</w:t>
            </w:r>
          </w:p>
        </w:tc>
        <w:tc>
          <w:tcPr>
            <w:tcW w:w="5641" w:type="dxa"/>
          </w:tcPr>
          <w:p w:rsidR="00074B09" w:rsidRDefault="00074B09">
            <w:pPr>
              <w:pStyle w:val="ConsPlusNormal"/>
              <w:jc w:val="both"/>
            </w:pPr>
            <w:r>
              <w:t>почтовый адрес места жительства</w:t>
            </w:r>
          </w:p>
          <w:p w:rsidR="00074B09" w:rsidRDefault="00074B09">
            <w:pPr>
              <w:pStyle w:val="ConsPlusNormal"/>
              <w:jc w:val="both"/>
            </w:pPr>
            <w:r>
              <w:t>________________________________________</w:t>
            </w:r>
          </w:p>
          <w:p w:rsidR="00074B09" w:rsidRDefault="00074B09">
            <w:pPr>
              <w:pStyle w:val="ConsPlusNormal"/>
              <w:jc w:val="both"/>
            </w:pPr>
            <w:r>
              <w:t>адрес электронной почты _________________</w:t>
            </w:r>
          </w:p>
          <w:p w:rsidR="00074B09" w:rsidRDefault="00074B09">
            <w:pPr>
              <w:pStyle w:val="ConsPlusNormal"/>
              <w:jc w:val="both"/>
            </w:pPr>
            <w:r>
              <w:t>СНИЛС</w:t>
            </w:r>
          </w:p>
          <w:p w:rsidR="00074B09" w:rsidRDefault="00074B09">
            <w:pPr>
              <w:pStyle w:val="ConsPlusNormal"/>
              <w:jc w:val="both"/>
            </w:pPr>
            <w:r>
              <w:t>ОГРНИП</w:t>
            </w:r>
          </w:p>
          <w:p w:rsidR="00074B09" w:rsidRDefault="00074B09">
            <w:pPr>
              <w:pStyle w:val="ConsPlusNormal"/>
              <w:jc w:val="both"/>
            </w:pPr>
            <w:r>
              <w:t>ИНН</w:t>
            </w:r>
          </w:p>
          <w:p w:rsidR="00074B09" w:rsidRDefault="00074B09">
            <w:pPr>
              <w:pStyle w:val="ConsPlusNormal"/>
              <w:jc w:val="both"/>
            </w:pPr>
            <w:r>
              <w:t>КПП</w:t>
            </w:r>
          </w:p>
          <w:p w:rsidR="00074B09" w:rsidRDefault="00074B09">
            <w:pPr>
              <w:pStyle w:val="ConsPlusNormal"/>
              <w:jc w:val="both"/>
            </w:pPr>
            <w:r>
              <w:t>Код по ОКПО</w:t>
            </w:r>
          </w:p>
          <w:p w:rsidR="00074B09" w:rsidRDefault="00074B09">
            <w:pPr>
              <w:pStyle w:val="ConsPlusNormal"/>
              <w:jc w:val="both"/>
            </w:pPr>
            <w:r>
              <w:t>Расчетный счет</w:t>
            </w:r>
          </w:p>
          <w:p w:rsidR="00074B09" w:rsidRDefault="00074B09">
            <w:pPr>
              <w:pStyle w:val="ConsPlusNormal"/>
              <w:jc w:val="both"/>
            </w:pPr>
            <w:r>
              <w:t>Кор. Счет</w:t>
            </w:r>
          </w:p>
          <w:p w:rsidR="00074B09" w:rsidRDefault="00074B09">
            <w:pPr>
              <w:pStyle w:val="ConsPlusNormal"/>
              <w:jc w:val="both"/>
            </w:pPr>
            <w:r>
              <w:t>БИК</w:t>
            </w:r>
          </w:p>
          <w:p w:rsidR="00074B09" w:rsidRDefault="00074B09">
            <w:pPr>
              <w:pStyle w:val="ConsPlusNormal"/>
              <w:jc w:val="both"/>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ГИП (ФИО, номер телефона) _______________</w:t>
            </w:r>
          </w:p>
          <w:p w:rsidR="00074B09" w:rsidRDefault="00074B09">
            <w:pPr>
              <w:pStyle w:val="ConsPlusNormal"/>
              <w:jc w:val="both"/>
            </w:pPr>
            <w:r>
              <w:t>ГАП (ФИО, номер телефона) _______________</w:t>
            </w:r>
          </w:p>
          <w:p w:rsidR="00074B09" w:rsidRDefault="00074B09">
            <w:pPr>
              <w:pStyle w:val="ConsPlusNormal"/>
              <w:jc w:val="both"/>
            </w:pPr>
            <w:r>
              <w:t>Свидетельство о допуске к проектным работам __________________________________________</w:t>
            </w:r>
          </w:p>
          <w:p w:rsidR="00074B09" w:rsidRDefault="00074B09">
            <w:pPr>
              <w:pStyle w:val="ConsPlusNormal"/>
              <w:jc w:val="both"/>
            </w:pPr>
            <w:r>
              <w:t>наименование саморегулируемой организации</w:t>
            </w:r>
          </w:p>
          <w:p w:rsidR="00074B09" w:rsidRDefault="00074B09">
            <w:pPr>
              <w:pStyle w:val="ConsPlusNormal"/>
              <w:jc w:val="both"/>
            </w:pPr>
            <w:r>
              <w:t>N __________ от _______________</w:t>
            </w:r>
          </w:p>
        </w:tc>
      </w:tr>
    </w:tbl>
    <w:p w:rsidR="00074B09" w:rsidRDefault="00074B09">
      <w:pPr>
        <w:pStyle w:val="ConsPlusNormal"/>
      </w:pPr>
    </w:p>
    <w:p w:rsidR="00074B09" w:rsidRDefault="00074B09">
      <w:pPr>
        <w:pStyle w:val="ConsPlusNormal"/>
      </w:pPr>
      <w:r>
        <w:rPr>
          <w:b/>
        </w:rPr>
        <w:t>Организация, выполнившая инженерные изыскания:</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vAlign w:val="bottom"/>
          </w:tcPr>
          <w:p w:rsidR="00074B09" w:rsidRDefault="00074B09">
            <w:pPr>
              <w:pStyle w:val="ConsPlusNormal"/>
            </w:pPr>
            <w:r>
              <w:t>Для юридического лица</w:t>
            </w:r>
          </w:p>
        </w:tc>
      </w:tr>
      <w:tr w:rsidR="00074B09">
        <w:tc>
          <w:tcPr>
            <w:tcW w:w="3402" w:type="dxa"/>
            <w:vMerge w:val="restart"/>
          </w:tcPr>
          <w:p w:rsidR="00074B09" w:rsidRDefault="00074B09">
            <w:pPr>
              <w:pStyle w:val="ConsPlusNormal"/>
              <w:jc w:val="both"/>
            </w:pPr>
            <w:r>
              <w:t xml:space="preserve">Наименование организации, </w:t>
            </w:r>
            <w:r>
              <w:lastRenderedPageBreak/>
              <w:t>должность, фамилия, имя, отчество руководителя организации, контактные телефоны</w:t>
            </w:r>
          </w:p>
        </w:tc>
        <w:tc>
          <w:tcPr>
            <w:tcW w:w="5641" w:type="dxa"/>
            <w:vAlign w:val="bottom"/>
          </w:tcPr>
          <w:p w:rsidR="00074B09" w:rsidRDefault="00074B09">
            <w:pPr>
              <w:pStyle w:val="ConsPlusNormal"/>
            </w:pPr>
            <w:r>
              <w:lastRenderedPageBreak/>
              <w:t>Место нахождения и адрес (юридический)</w:t>
            </w:r>
          </w:p>
          <w:p w:rsidR="00074B09" w:rsidRDefault="00074B09">
            <w:pPr>
              <w:pStyle w:val="ConsPlusNormal"/>
            </w:pPr>
            <w:r>
              <w:lastRenderedPageBreak/>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Свидетельство о допуске к работам в области инженерных изысканий</w:t>
            </w:r>
          </w:p>
          <w:p w:rsidR="00074B09" w:rsidRDefault="00074B09">
            <w:pPr>
              <w:pStyle w:val="ConsPlusNormal"/>
              <w:jc w:val="both"/>
            </w:pPr>
            <w:r>
              <w:t>________________________________________</w:t>
            </w:r>
          </w:p>
          <w:p w:rsidR="00074B09" w:rsidRDefault="00074B09">
            <w:pPr>
              <w:pStyle w:val="ConsPlusNormal"/>
              <w:jc w:val="both"/>
            </w:pPr>
            <w:r>
              <w:t>наименование саморегулируемой организации</w:t>
            </w:r>
          </w:p>
          <w:p w:rsidR="00074B09" w:rsidRDefault="00074B09">
            <w:pPr>
              <w:pStyle w:val="ConsPlusNormal"/>
              <w:jc w:val="both"/>
            </w:pPr>
            <w:r>
              <w:t>N __________ от _______________</w:t>
            </w:r>
          </w:p>
        </w:tc>
      </w:tr>
      <w:tr w:rsidR="00074B09">
        <w:tc>
          <w:tcPr>
            <w:tcW w:w="9043" w:type="dxa"/>
            <w:gridSpan w:val="2"/>
            <w:vAlign w:val="bottom"/>
          </w:tcPr>
          <w:p w:rsidR="00074B09" w:rsidRDefault="00074B09">
            <w:pPr>
              <w:pStyle w:val="ConsPlusNormal"/>
            </w:pPr>
            <w:r>
              <w:t>Для индивидуального предпринимателя</w:t>
            </w:r>
          </w:p>
        </w:tc>
      </w:tr>
      <w:tr w:rsidR="00074B09">
        <w:tc>
          <w:tcPr>
            <w:tcW w:w="3402" w:type="dxa"/>
            <w:vMerge w:val="restart"/>
          </w:tcPr>
          <w:p w:rsidR="00074B09" w:rsidRDefault="00074B09">
            <w:pPr>
              <w:pStyle w:val="ConsPlusNormal"/>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jc w:val="both"/>
            </w:pPr>
            <w:r>
              <w:t>Свидетельство о допуске к работам в области инженерных изысканий</w:t>
            </w:r>
          </w:p>
          <w:p w:rsidR="00074B09" w:rsidRDefault="00074B09">
            <w:pPr>
              <w:pStyle w:val="ConsPlusNormal"/>
              <w:jc w:val="both"/>
            </w:pPr>
            <w:r>
              <w:lastRenderedPageBreak/>
              <w:t>________________________________________</w:t>
            </w:r>
          </w:p>
          <w:p w:rsidR="00074B09" w:rsidRDefault="00074B09">
            <w:pPr>
              <w:pStyle w:val="ConsPlusNormal"/>
              <w:jc w:val="both"/>
            </w:pPr>
            <w:r>
              <w:t>наименование саморегулируемой организации</w:t>
            </w:r>
          </w:p>
          <w:p w:rsidR="00074B09" w:rsidRDefault="00074B09">
            <w:pPr>
              <w:pStyle w:val="ConsPlusNormal"/>
              <w:jc w:val="both"/>
            </w:pPr>
            <w:r>
              <w:t>N __________ от _______________</w:t>
            </w:r>
          </w:p>
        </w:tc>
      </w:tr>
    </w:tbl>
    <w:p w:rsidR="00074B09" w:rsidRDefault="00074B09">
      <w:pPr>
        <w:sectPr w:rsidR="00074B09">
          <w:pgSz w:w="16838" w:h="11905" w:orient="landscape"/>
          <w:pgMar w:top="1440" w:right="1440" w:bottom="1440" w:left="1440" w:header="0" w:footer="0" w:gutter="0"/>
          <w:cols w:space="720"/>
        </w:sectPr>
      </w:pPr>
    </w:p>
    <w:p w:rsidR="00074B09" w:rsidRDefault="00074B09">
      <w:pPr>
        <w:pStyle w:val="ConsPlusNormal"/>
      </w:pPr>
    </w:p>
    <w:p w:rsidR="00074B09" w:rsidRDefault="00074B09">
      <w:pPr>
        <w:pStyle w:val="ConsPlusNormal"/>
      </w:pPr>
      <w:r>
        <w:rPr>
          <w:b/>
        </w:rPr>
        <w:t>Технический заказчик:</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pPr>
            <w:r>
              <w:t>Для юридического лица</w:t>
            </w:r>
          </w:p>
        </w:tc>
      </w:tr>
      <w:tr w:rsidR="00074B09">
        <w:tc>
          <w:tcPr>
            <w:tcW w:w="3402" w:type="dxa"/>
            <w:vMerge w:val="restart"/>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pPr>
            <w:r>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Ответственный представитель (ФИО, номер телефона)</w:t>
            </w:r>
          </w:p>
        </w:tc>
      </w:tr>
      <w:tr w:rsidR="00074B09">
        <w:tc>
          <w:tcPr>
            <w:tcW w:w="9043" w:type="dxa"/>
            <w:gridSpan w:val="2"/>
          </w:tcPr>
          <w:p w:rsidR="00074B09" w:rsidRDefault="00074B09">
            <w:pPr>
              <w:pStyle w:val="ConsPlusNormal"/>
            </w:pPr>
            <w:r>
              <w:t>Для индивидуального предпринимателя</w:t>
            </w:r>
          </w:p>
        </w:tc>
      </w:tr>
      <w:tr w:rsidR="00074B09">
        <w:tc>
          <w:tcPr>
            <w:tcW w:w="3402" w:type="dxa"/>
            <w:vMerge w:val="restart"/>
          </w:tcPr>
          <w:p w:rsidR="00074B09" w:rsidRDefault="00074B09">
            <w:pPr>
              <w:pStyle w:val="ConsPlusNormal"/>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Ответственный представитель (ФИО, номер телефона)</w:t>
            </w:r>
          </w:p>
        </w:tc>
      </w:tr>
    </w:tbl>
    <w:p w:rsidR="00074B09" w:rsidRDefault="00074B09">
      <w:pPr>
        <w:pStyle w:val="ConsPlusNormal"/>
      </w:pPr>
    </w:p>
    <w:p w:rsidR="00074B09" w:rsidRDefault="00074B09">
      <w:pPr>
        <w:pStyle w:val="ConsPlusNormal"/>
      </w:pPr>
      <w:r>
        <w:rPr>
          <w:b/>
        </w:rPr>
        <w:t>Застройщик:</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pPr>
            <w:r>
              <w:t>Для юридического лица</w:t>
            </w:r>
          </w:p>
        </w:tc>
      </w:tr>
      <w:tr w:rsidR="00074B09">
        <w:tc>
          <w:tcPr>
            <w:tcW w:w="3402" w:type="dxa"/>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pPr>
            <w:r>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9043" w:type="dxa"/>
            <w:gridSpan w:val="2"/>
          </w:tcPr>
          <w:p w:rsidR="00074B09" w:rsidRDefault="00074B09">
            <w:pPr>
              <w:pStyle w:val="ConsPlusNormal"/>
            </w:pPr>
            <w:r>
              <w:t>Для индивидуального предпринимателя</w:t>
            </w:r>
          </w:p>
        </w:tc>
      </w:tr>
      <w:tr w:rsidR="00074B09">
        <w:tc>
          <w:tcPr>
            <w:tcW w:w="3402" w:type="dxa"/>
          </w:tcPr>
          <w:p w:rsidR="00074B09" w:rsidRDefault="00074B09">
            <w:pPr>
              <w:pStyle w:val="ConsPlusNormal"/>
              <w:jc w:val="both"/>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bl>
    <w:p w:rsidR="00074B09" w:rsidRDefault="00074B09">
      <w:pPr>
        <w:pStyle w:val="ConsPlusNormal"/>
      </w:pPr>
    </w:p>
    <w:p w:rsidR="00074B09" w:rsidRDefault="00074B09">
      <w:pPr>
        <w:pStyle w:val="ConsPlusNormal"/>
      </w:pPr>
      <w:r>
        <w:rPr>
          <w:b/>
        </w:rPr>
        <w:lastRenderedPageBreak/>
        <w:t>Заявитель:</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pPr>
            <w:r>
              <w:t>Для юридического лица</w:t>
            </w:r>
          </w:p>
        </w:tc>
      </w:tr>
      <w:tr w:rsidR="00074B09">
        <w:tc>
          <w:tcPr>
            <w:tcW w:w="3402" w:type="dxa"/>
            <w:vMerge w:val="restart"/>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pPr>
            <w:r>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Документы, подтверждающие полномочия заявителя действовать от имени застройщика, технического заказчика:</w:t>
            </w:r>
          </w:p>
        </w:tc>
      </w:tr>
      <w:tr w:rsidR="00074B09">
        <w:tc>
          <w:tcPr>
            <w:tcW w:w="9043" w:type="dxa"/>
            <w:gridSpan w:val="2"/>
          </w:tcPr>
          <w:p w:rsidR="00074B09" w:rsidRDefault="00074B09">
            <w:pPr>
              <w:pStyle w:val="ConsPlusNormal"/>
            </w:pPr>
            <w:r>
              <w:t>Для индивидуального предпринимателя</w:t>
            </w:r>
          </w:p>
        </w:tc>
      </w:tr>
      <w:tr w:rsidR="00074B09">
        <w:tc>
          <w:tcPr>
            <w:tcW w:w="3402" w:type="dxa"/>
            <w:vMerge w:val="restart"/>
          </w:tcPr>
          <w:p w:rsidR="00074B09" w:rsidRDefault="00074B09">
            <w:pPr>
              <w:pStyle w:val="ConsPlusNormal"/>
              <w:jc w:val="both"/>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Документы, подтверждающие полномочия заявителя действовать от имени застройщика, технического заказчика:</w:t>
            </w:r>
          </w:p>
        </w:tc>
      </w:tr>
    </w:tbl>
    <w:p w:rsidR="00074B09" w:rsidRDefault="00074B09">
      <w:pPr>
        <w:pStyle w:val="ConsPlusNormal"/>
      </w:pPr>
    </w:p>
    <w:p w:rsidR="00074B09" w:rsidRDefault="00074B09">
      <w:pPr>
        <w:pStyle w:val="ConsPlusNormal"/>
      </w:pPr>
      <w:r>
        <w:rPr>
          <w:b/>
        </w:rPr>
        <w:t>Ответственный представитель заявителя:</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074B09">
        <w:tc>
          <w:tcPr>
            <w:tcW w:w="3402" w:type="dxa"/>
            <w:tcBorders>
              <w:top w:val="single" w:sz="4" w:space="0" w:color="auto"/>
              <w:bottom w:val="single" w:sz="4" w:space="0" w:color="auto"/>
            </w:tcBorders>
          </w:tcPr>
          <w:p w:rsidR="00074B09" w:rsidRDefault="00074B09">
            <w:pPr>
              <w:pStyle w:val="ConsPlusNormal"/>
              <w:jc w:val="both"/>
            </w:pPr>
            <w:r>
              <w:t>Должность, фамилия, имя, отчество</w:t>
            </w:r>
          </w:p>
        </w:tc>
        <w:tc>
          <w:tcPr>
            <w:tcW w:w="5669" w:type="dxa"/>
            <w:tcBorders>
              <w:top w:val="single" w:sz="4" w:space="0" w:color="auto"/>
              <w:bottom w:val="single" w:sz="4" w:space="0" w:color="auto"/>
            </w:tcBorders>
          </w:tcPr>
          <w:p w:rsidR="00074B09" w:rsidRDefault="00074B09">
            <w:pPr>
              <w:pStyle w:val="ConsPlusNormal"/>
            </w:pPr>
            <w:r>
              <w:t>Номер телефона: _______________________</w:t>
            </w:r>
          </w:p>
          <w:p w:rsidR="00074B09" w:rsidRDefault="00074B09">
            <w:pPr>
              <w:pStyle w:val="ConsPlusNormal"/>
            </w:pPr>
            <w:r>
              <w:t>Номер факса: __________________________</w:t>
            </w:r>
          </w:p>
          <w:p w:rsidR="00074B09" w:rsidRDefault="00074B09">
            <w:pPr>
              <w:pStyle w:val="ConsPlusNormal"/>
            </w:pPr>
            <w:r>
              <w:t>E-mail: ________________________________</w:t>
            </w:r>
          </w:p>
          <w:p w:rsidR="00074B09" w:rsidRDefault="00074B09">
            <w:pPr>
              <w:pStyle w:val="ConsPlusNormal"/>
            </w:pPr>
            <w:r>
              <w:t>Действующий на основании доверенности</w:t>
            </w:r>
          </w:p>
          <w:p w:rsidR="00074B09" w:rsidRDefault="00074B09">
            <w:pPr>
              <w:pStyle w:val="ConsPlusNormal"/>
            </w:pPr>
            <w:r>
              <w:t>_______________________________________</w:t>
            </w:r>
          </w:p>
        </w:tc>
      </w:tr>
    </w:tbl>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B09">
        <w:tc>
          <w:tcPr>
            <w:tcW w:w="9071" w:type="dxa"/>
            <w:tcBorders>
              <w:top w:val="nil"/>
              <w:left w:val="nil"/>
              <w:bottom w:val="nil"/>
              <w:right w:val="nil"/>
            </w:tcBorders>
          </w:tcPr>
          <w:p w:rsidR="00074B09" w:rsidRDefault="00074B09">
            <w:pPr>
              <w:pStyle w:val="ConsPlusNormal"/>
              <w:jc w:val="both"/>
            </w:pPr>
            <w:r>
              <w:t>Заявитель несет ответственность за достоверность информации и документов, представленных в ГАУ "Леноблгосэкспертиза".</w:t>
            </w:r>
          </w:p>
        </w:tc>
      </w:tr>
      <w:tr w:rsidR="00074B09">
        <w:tc>
          <w:tcPr>
            <w:tcW w:w="9071" w:type="dxa"/>
            <w:tcBorders>
              <w:top w:val="nil"/>
              <w:left w:val="nil"/>
              <w:bottom w:val="nil"/>
              <w:right w:val="nil"/>
            </w:tcBorders>
          </w:tcPr>
          <w:p w:rsidR="00074B09" w:rsidRDefault="00074B09">
            <w:pPr>
              <w:pStyle w:val="ConsPlusNormal"/>
              <w:jc w:val="both"/>
            </w:pPr>
            <w:r>
              <w:t>Обязуюсь обо всех изменениях, связанных с приведенными в настоящем заявлении сведениями, сообщать в ГАУ "Леноблгосэкспертиза".</w:t>
            </w:r>
          </w:p>
        </w:tc>
      </w:tr>
      <w:tr w:rsidR="00074B09">
        <w:tc>
          <w:tcPr>
            <w:tcW w:w="9071" w:type="dxa"/>
            <w:tcBorders>
              <w:top w:val="nil"/>
              <w:left w:val="nil"/>
              <w:bottom w:val="nil"/>
              <w:right w:val="nil"/>
            </w:tcBorders>
          </w:tcPr>
          <w:p w:rsidR="00074B09" w:rsidRDefault="00074B09">
            <w:pPr>
              <w:pStyle w:val="ConsPlusNormal"/>
              <w:jc w:val="both"/>
            </w:pPr>
            <w:r>
              <w:t>Результат оказания Государственной услуги прошу представить (направить):</w:t>
            </w:r>
          </w:p>
        </w:tc>
      </w:tr>
    </w:tbl>
    <w:p w:rsidR="00074B09" w:rsidRDefault="00074B09">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8561"/>
      </w:tblGrid>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Почтой</w:t>
            </w:r>
          </w:p>
        </w:tc>
      </w:tr>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Лично в ГАУ "Леноблгосэкспертиза"</w:t>
            </w:r>
          </w:p>
        </w:tc>
      </w:tr>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Посредством направления электронного документа на ЕПГУ или ПГУ ЛО</w:t>
            </w:r>
          </w:p>
        </w:tc>
      </w:tr>
    </w:tbl>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875"/>
        <w:gridCol w:w="2437"/>
      </w:tblGrid>
      <w:tr w:rsidR="00074B09">
        <w:tc>
          <w:tcPr>
            <w:tcW w:w="1757" w:type="dxa"/>
            <w:tcBorders>
              <w:top w:val="nil"/>
              <w:left w:val="nil"/>
              <w:bottom w:val="nil"/>
              <w:right w:val="nil"/>
            </w:tcBorders>
          </w:tcPr>
          <w:p w:rsidR="00074B09" w:rsidRDefault="00074B09">
            <w:pPr>
              <w:pStyle w:val="ConsPlusNormal"/>
            </w:pPr>
            <w:r>
              <w:t>ФИО</w:t>
            </w:r>
          </w:p>
        </w:tc>
        <w:tc>
          <w:tcPr>
            <w:tcW w:w="7312" w:type="dxa"/>
            <w:gridSpan w:val="2"/>
            <w:tcBorders>
              <w:top w:val="nil"/>
              <w:left w:val="nil"/>
              <w:bottom w:val="single" w:sz="4" w:space="0" w:color="auto"/>
              <w:right w:val="nil"/>
            </w:tcBorders>
          </w:tcPr>
          <w:p w:rsidR="00074B09" w:rsidRDefault="00074B09">
            <w:pPr>
              <w:pStyle w:val="ConsPlusNormal"/>
            </w:pPr>
          </w:p>
        </w:tc>
      </w:tr>
      <w:tr w:rsidR="00074B09">
        <w:tc>
          <w:tcPr>
            <w:tcW w:w="1757" w:type="dxa"/>
            <w:tcBorders>
              <w:top w:val="nil"/>
              <w:left w:val="nil"/>
              <w:bottom w:val="nil"/>
              <w:right w:val="nil"/>
            </w:tcBorders>
          </w:tcPr>
          <w:p w:rsidR="00074B09" w:rsidRDefault="00074B09">
            <w:pPr>
              <w:pStyle w:val="ConsPlusNormal"/>
            </w:pPr>
            <w:r>
              <w:t>Заявитель</w:t>
            </w:r>
          </w:p>
        </w:tc>
        <w:tc>
          <w:tcPr>
            <w:tcW w:w="7312" w:type="dxa"/>
            <w:gridSpan w:val="2"/>
            <w:tcBorders>
              <w:top w:val="single" w:sz="4" w:space="0" w:color="auto"/>
              <w:left w:val="nil"/>
              <w:bottom w:val="single" w:sz="4" w:space="0" w:color="auto"/>
              <w:right w:val="nil"/>
            </w:tcBorders>
          </w:tcPr>
          <w:p w:rsidR="00074B09" w:rsidRDefault="00074B09">
            <w:pPr>
              <w:pStyle w:val="ConsPlusNormal"/>
            </w:pPr>
          </w:p>
        </w:tc>
      </w:tr>
      <w:tr w:rsidR="00074B09">
        <w:tc>
          <w:tcPr>
            <w:tcW w:w="1757" w:type="dxa"/>
            <w:tcBorders>
              <w:top w:val="nil"/>
              <w:left w:val="nil"/>
              <w:bottom w:val="nil"/>
              <w:right w:val="nil"/>
            </w:tcBorders>
            <w:vAlign w:val="bottom"/>
          </w:tcPr>
          <w:p w:rsidR="00074B09" w:rsidRDefault="00074B09">
            <w:pPr>
              <w:pStyle w:val="ConsPlusNormal"/>
            </w:pPr>
            <w:r>
              <w:lastRenderedPageBreak/>
              <w:t>Должность</w:t>
            </w:r>
          </w:p>
        </w:tc>
        <w:tc>
          <w:tcPr>
            <w:tcW w:w="4875" w:type="dxa"/>
            <w:tcBorders>
              <w:top w:val="single" w:sz="4" w:space="0" w:color="auto"/>
              <w:left w:val="nil"/>
              <w:bottom w:val="single" w:sz="4" w:space="0" w:color="auto"/>
              <w:right w:val="nil"/>
            </w:tcBorders>
          </w:tcPr>
          <w:p w:rsidR="00074B09" w:rsidRDefault="00074B09">
            <w:pPr>
              <w:pStyle w:val="ConsPlusNormal"/>
            </w:pPr>
          </w:p>
        </w:tc>
        <w:tc>
          <w:tcPr>
            <w:tcW w:w="2437" w:type="dxa"/>
            <w:tcBorders>
              <w:top w:val="single" w:sz="4" w:space="0" w:color="auto"/>
              <w:left w:val="nil"/>
              <w:bottom w:val="nil"/>
              <w:right w:val="nil"/>
            </w:tcBorders>
          </w:tcPr>
          <w:p w:rsidR="00074B09" w:rsidRDefault="00074B09">
            <w:pPr>
              <w:pStyle w:val="ConsPlusNormal"/>
            </w:pPr>
          </w:p>
        </w:tc>
      </w:tr>
      <w:tr w:rsidR="00074B09">
        <w:tc>
          <w:tcPr>
            <w:tcW w:w="1757" w:type="dxa"/>
            <w:tcBorders>
              <w:top w:val="nil"/>
              <w:left w:val="nil"/>
              <w:bottom w:val="nil"/>
              <w:right w:val="nil"/>
            </w:tcBorders>
          </w:tcPr>
          <w:p w:rsidR="00074B09" w:rsidRDefault="00074B09">
            <w:pPr>
              <w:pStyle w:val="ConsPlusNormal"/>
            </w:pPr>
            <w:r>
              <w:t>Подпись</w:t>
            </w:r>
          </w:p>
        </w:tc>
        <w:tc>
          <w:tcPr>
            <w:tcW w:w="4875" w:type="dxa"/>
            <w:tcBorders>
              <w:top w:val="single" w:sz="4" w:space="0" w:color="auto"/>
              <w:left w:val="nil"/>
              <w:bottom w:val="single" w:sz="4" w:space="0" w:color="auto"/>
              <w:right w:val="nil"/>
            </w:tcBorders>
          </w:tcPr>
          <w:p w:rsidR="00074B09" w:rsidRDefault="00074B09">
            <w:pPr>
              <w:pStyle w:val="ConsPlusNormal"/>
            </w:pPr>
          </w:p>
        </w:tc>
        <w:tc>
          <w:tcPr>
            <w:tcW w:w="2437" w:type="dxa"/>
            <w:tcBorders>
              <w:top w:val="nil"/>
              <w:left w:val="nil"/>
              <w:bottom w:val="nil"/>
              <w:right w:val="nil"/>
            </w:tcBorders>
          </w:tcPr>
          <w:p w:rsidR="00074B09" w:rsidRDefault="00074B09">
            <w:pPr>
              <w:pStyle w:val="ConsPlusNormal"/>
              <w:jc w:val="center"/>
            </w:pPr>
            <w:r>
              <w:t>М.П.</w:t>
            </w:r>
          </w:p>
        </w:tc>
      </w:tr>
    </w:tbl>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pPr>
    </w:p>
    <w:p w:rsidR="00074B09" w:rsidRDefault="00074B09">
      <w:pPr>
        <w:pStyle w:val="ConsPlusNormal"/>
        <w:jc w:val="right"/>
        <w:outlineLvl w:val="1"/>
      </w:pPr>
      <w:r>
        <w:t>Приложение 3</w:t>
      </w:r>
    </w:p>
    <w:p w:rsidR="00074B09" w:rsidRDefault="00074B09">
      <w:pPr>
        <w:pStyle w:val="ConsPlusNormal"/>
        <w:jc w:val="right"/>
      </w:pPr>
      <w:r>
        <w:t>к Административному регламенту</w:t>
      </w:r>
    </w:p>
    <w:p w:rsidR="00074B09" w:rsidRDefault="00074B09">
      <w:pPr>
        <w:pStyle w:val="ConsPlusNormal"/>
        <w:jc w:val="right"/>
      </w:pPr>
      <w:r>
        <w:t>предоставления на территории</w:t>
      </w:r>
    </w:p>
    <w:p w:rsidR="00074B09" w:rsidRDefault="00074B09">
      <w:pPr>
        <w:pStyle w:val="ConsPlusNormal"/>
        <w:jc w:val="right"/>
      </w:pPr>
      <w:r>
        <w:t>Ленинградской области</w:t>
      </w:r>
    </w:p>
    <w:p w:rsidR="00074B09" w:rsidRDefault="00074B09">
      <w:pPr>
        <w:pStyle w:val="ConsPlusNormal"/>
        <w:jc w:val="right"/>
      </w:pPr>
      <w:r>
        <w:t>государственным автономным учреждением</w:t>
      </w:r>
    </w:p>
    <w:p w:rsidR="00074B09" w:rsidRDefault="00074B09">
      <w:pPr>
        <w:pStyle w:val="ConsPlusNormal"/>
        <w:jc w:val="right"/>
      </w:pPr>
      <w:r>
        <w:t>"Управление государственной экспертизы</w:t>
      </w:r>
    </w:p>
    <w:p w:rsidR="00074B09" w:rsidRDefault="00074B09">
      <w:pPr>
        <w:pStyle w:val="ConsPlusNormal"/>
        <w:jc w:val="right"/>
      </w:pPr>
      <w:r>
        <w:t>Ленинградской области" государственной</w:t>
      </w:r>
    </w:p>
    <w:p w:rsidR="00074B09" w:rsidRDefault="00074B09">
      <w:pPr>
        <w:pStyle w:val="ConsPlusNormal"/>
        <w:jc w:val="right"/>
      </w:pPr>
      <w:r>
        <w:t>услуги по проведению государственной</w:t>
      </w:r>
    </w:p>
    <w:p w:rsidR="00074B09" w:rsidRDefault="00074B09">
      <w:pPr>
        <w:pStyle w:val="ConsPlusNormal"/>
        <w:jc w:val="right"/>
      </w:pPr>
      <w:r>
        <w:t>экспертизы проектной документации</w:t>
      </w:r>
    </w:p>
    <w:p w:rsidR="00074B09" w:rsidRDefault="00074B09">
      <w:pPr>
        <w:pStyle w:val="ConsPlusNormal"/>
        <w:jc w:val="right"/>
      </w:pPr>
      <w:r>
        <w:t>и результатов инженерных изысканий</w:t>
      </w:r>
    </w:p>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794"/>
        <w:gridCol w:w="5386"/>
      </w:tblGrid>
      <w:tr w:rsidR="00074B09">
        <w:tc>
          <w:tcPr>
            <w:tcW w:w="9071" w:type="dxa"/>
            <w:gridSpan w:val="3"/>
            <w:tcBorders>
              <w:top w:val="nil"/>
              <w:left w:val="nil"/>
              <w:bottom w:val="nil"/>
              <w:right w:val="nil"/>
            </w:tcBorders>
          </w:tcPr>
          <w:p w:rsidR="00074B09" w:rsidRDefault="00074B09">
            <w:pPr>
              <w:pStyle w:val="ConsPlusNormal"/>
              <w:jc w:val="right"/>
            </w:pPr>
            <w:r>
              <w:t>Начальнику</w:t>
            </w:r>
          </w:p>
          <w:p w:rsidR="00074B09" w:rsidRDefault="00074B09">
            <w:pPr>
              <w:pStyle w:val="ConsPlusNormal"/>
              <w:jc w:val="right"/>
            </w:pPr>
            <w:r>
              <w:t>государственного автономного учреждения</w:t>
            </w:r>
          </w:p>
          <w:p w:rsidR="00074B09" w:rsidRDefault="00074B09">
            <w:pPr>
              <w:pStyle w:val="ConsPlusNormal"/>
              <w:jc w:val="right"/>
            </w:pPr>
            <w:r>
              <w:t>"Управление государственной экспертизы</w:t>
            </w:r>
          </w:p>
          <w:p w:rsidR="00074B09" w:rsidRDefault="00074B09">
            <w:pPr>
              <w:pStyle w:val="ConsPlusNormal"/>
              <w:jc w:val="right"/>
            </w:pPr>
            <w:r>
              <w:t>Ленинградской области"</w:t>
            </w:r>
          </w:p>
        </w:tc>
      </w:tr>
      <w:tr w:rsidR="00074B09">
        <w:tc>
          <w:tcPr>
            <w:tcW w:w="9071" w:type="dxa"/>
            <w:gridSpan w:val="3"/>
            <w:tcBorders>
              <w:top w:val="nil"/>
              <w:left w:val="nil"/>
              <w:bottom w:val="nil"/>
              <w:right w:val="nil"/>
            </w:tcBorders>
          </w:tcPr>
          <w:p w:rsidR="00074B09" w:rsidRDefault="00074B09">
            <w:pPr>
              <w:pStyle w:val="ConsPlusNormal"/>
            </w:pPr>
          </w:p>
        </w:tc>
      </w:tr>
      <w:tr w:rsidR="00074B09">
        <w:tc>
          <w:tcPr>
            <w:tcW w:w="9071" w:type="dxa"/>
            <w:gridSpan w:val="3"/>
            <w:tcBorders>
              <w:top w:val="nil"/>
              <w:left w:val="nil"/>
              <w:bottom w:val="nil"/>
              <w:right w:val="nil"/>
            </w:tcBorders>
          </w:tcPr>
          <w:p w:rsidR="00074B09" w:rsidRDefault="00074B09">
            <w:pPr>
              <w:pStyle w:val="ConsPlusNormal"/>
              <w:jc w:val="center"/>
            </w:pPr>
            <w:bookmarkStart w:id="34" w:name="P1173"/>
            <w:bookmarkEnd w:id="34"/>
            <w:r>
              <w:t>ЗАЯВЛЕНИЕ</w:t>
            </w:r>
          </w:p>
        </w:tc>
      </w:tr>
      <w:tr w:rsidR="00074B09">
        <w:tc>
          <w:tcPr>
            <w:tcW w:w="9071" w:type="dxa"/>
            <w:gridSpan w:val="3"/>
            <w:tcBorders>
              <w:top w:val="nil"/>
              <w:left w:val="nil"/>
              <w:bottom w:val="single" w:sz="4" w:space="0" w:color="auto"/>
              <w:right w:val="nil"/>
            </w:tcBorders>
          </w:tcPr>
          <w:p w:rsidR="00074B09" w:rsidRDefault="00074B09">
            <w:pPr>
              <w:pStyle w:val="ConsPlusNormal"/>
            </w:pPr>
          </w:p>
        </w:tc>
      </w:tr>
      <w:tr w:rsidR="00074B09">
        <w:tc>
          <w:tcPr>
            <w:tcW w:w="9071" w:type="dxa"/>
            <w:gridSpan w:val="3"/>
            <w:tcBorders>
              <w:top w:val="single" w:sz="4" w:space="0" w:color="auto"/>
              <w:left w:val="nil"/>
              <w:bottom w:val="nil"/>
              <w:right w:val="nil"/>
            </w:tcBorders>
          </w:tcPr>
          <w:p w:rsidR="00074B09" w:rsidRDefault="00074B09">
            <w:pPr>
              <w:pStyle w:val="ConsPlusNormal"/>
              <w:jc w:val="center"/>
            </w:pPr>
            <w:r>
              <w:t>(наименование организации)</w:t>
            </w:r>
          </w:p>
        </w:tc>
      </w:tr>
      <w:tr w:rsidR="00074B09">
        <w:tc>
          <w:tcPr>
            <w:tcW w:w="9071" w:type="dxa"/>
            <w:gridSpan w:val="3"/>
            <w:tcBorders>
              <w:top w:val="nil"/>
              <w:left w:val="nil"/>
              <w:bottom w:val="nil"/>
              <w:right w:val="nil"/>
            </w:tcBorders>
          </w:tcPr>
          <w:p w:rsidR="00074B09" w:rsidRDefault="00074B09">
            <w:pPr>
              <w:pStyle w:val="ConsPlusNormal"/>
              <w:jc w:val="both"/>
            </w:pPr>
            <w:r>
              <w:t xml:space="preserve">просит выдать заключение государственной экспертизы по результатам экспертного </w:t>
            </w:r>
            <w:r>
              <w:lastRenderedPageBreak/>
              <w:t>сопровождения.</w:t>
            </w:r>
          </w:p>
        </w:tc>
      </w:tr>
      <w:tr w:rsidR="00074B09">
        <w:tc>
          <w:tcPr>
            <w:tcW w:w="9071" w:type="dxa"/>
            <w:gridSpan w:val="3"/>
            <w:tcBorders>
              <w:top w:val="nil"/>
              <w:left w:val="nil"/>
              <w:bottom w:val="nil"/>
              <w:right w:val="nil"/>
            </w:tcBorders>
          </w:tcPr>
          <w:p w:rsidR="00074B09" w:rsidRDefault="00074B09">
            <w:pPr>
              <w:pStyle w:val="ConsPlusNormal"/>
            </w:pPr>
          </w:p>
        </w:tc>
      </w:tr>
      <w:tr w:rsidR="00074B09">
        <w:tc>
          <w:tcPr>
            <w:tcW w:w="2891" w:type="dxa"/>
            <w:tcBorders>
              <w:top w:val="nil"/>
              <w:left w:val="nil"/>
              <w:bottom w:val="nil"/>
              <w:right w:val="nil"/>
            </w:tcBorders>
          </w:tcPr>
          <w:p w:rsidR="00074B09" w:rsidRDefault="00074B09">
            <w:pPr>
              <w:pStyle w:val="ConsPlusNormal"/>
            </w:pPr>
            <w:r>
              <w:t>Наименование объекта:</w:t>
            </w:r>
          </w:p>
        </w:tc>
        <w:tc>
          <w:tcPr>
            <w:tcW w:w="6180" w:type="dxa"/>
            <w:gridSpan w:val="2"/>
            <w:tcBorders>
              <w:top w:val="nil"/>
              <w:left w:val="nil"/>
              <w:bottom w:val="single" w:sz="4" w:space="0" w:color="auto"/>
              <w:right w:val="nil"/>
            </w:tcBorders>
          </w:tcPr>
          <w:p w:rsidR="00074B09" w:rsidRDefault="00074B09">
            <w:pPr>
              <w:pStyle w:val="ConsPlusNormal"/>
            </w:pPr>
          </w:p>
        </w:tc>
      </w:tr>
      <w:tr w:rsidR="00074B09">
        <w:tc>
          <w:tcPr>
            <w:tcW w:w="3685" w:type="dxa"/>
            <w:gridSpan w:val="2"/>
            <w:tcBorders>
              <w:top w:val="nil"/>
              <w:left w:val="nil"/>
              <w:bottom w:val="nil"/>
              <w:right w:val="nil"/>
            </w:tcBorders>
          </w:tcPr>
          <w:p w:rsidR="00074B09" w:rsidRDefault="00074B09">
            <w:pPr>
              <w:pStyle w:val="ConsPlusNormal"/>
            </w:pPr>
            <w:r>
              <w:t>на земельном участке по адресу:</w:t>
            </w:r>
          </w:p>
        </w:tc>
        <w:tc>
          <w:tcPr>
            <w:tcW w:w="5386" w:type="dxa"/>
            <w:tcBorders>
              <w:top w:val="single" w:sz="4" w:space="0" w:color="auto"/>
              <w:left w:val="nil"/>
              <w:bottom w:val="single" w:sz="4" w:space="0" w:color="auto"/>
              <w:right w:val="nil"/>
            </w:tcBorders>
          </w:tcPr>
          <w:p w:rsidR="00074B09" w:rsidRDefault="00074B09">
            <w:pPr>
              <w:pStyle w:val="ConsPlusNormal"/>
            </w:pPr>
          </w:p>
        </w:tc>
      </w:tr>
      <w:tr w:rsidR="00074B09">
        <w:tc>
          <w:tcPr>
            <w:tcW w:w="3685" w:type="dxa"/>
            <w:gridSpan w:val="2"/>
            <w:tcBorders>
              <w:top w:val="nil"/>
              <w:left w:val="nil"/>
              <w:bottom w:val="nil"/>
              <w:right w:val="nil"/>
            </w:tcBorders>
          </w:tcPr>
          <w:p w:rsidR="00074B09" w:rsidRDefault="00074B09">
            <w:pPr>
              <w:pStyle w:val="ConsPlusNormal"/>
            </w:pPr>
          </w:p>
        </w:tc>
        <w:tc>
          <w:tcPr>
            <w:tcW w:w="5386" w:type="dxa"/>
            <w:tcBorders>
              <w:top w:val="single" w:sz="4" w:space="0" w:color="auto"/>
              <w:left w:val="nil"/>
              <w:bottom w:val="nil"/>
              <w:right w:val="nil"/>
            </w:tcBorders>
          </w:tcPr>
          <w:p w:rsidR="00074B09" w:rsidRDefault="00074B09">
            <w:pPr>
              <w:pStyle w:val="ConsPlusNormal"/>
              <w:jc w:val="both"/>
            </w:pPr>
            <w:r>
              <w:t>индекс, город, район, улица, номер участка</w:t>
            </w:r>
          </w:p>
        </w:tc>
      </w:tr>
    </w:tbl>
    <w:p w:rsidR="00074B09" w:rsidRDefault="00074B09">
      <w:pPr>
        <w:pStyle w:val="ConsPlusNormal"/>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22"/>
        <w:gridCol w:w="4549"/>
      </w:tblGrid>
      <w:tr w:rsidR="00074B09">
        <w:tc>
          <w:tcPr>
            <w:tcW w:w="9071" w:type="dxa"/>
            <w:gridSpan w:val="2"/>
            <w:tcBorders>
              <w:top w:val="nil"/>
              <w:left w:val="nil"/>
              <w:right w:val="nil"/>
            </w:tcBorders>
          </w:tcPr>
          <w:p w:rsidR="00074B09" w:rsidRDefault="00074B09">
            <w:pPr>
              <w:pStyle w:val="ConsPlusNormal"/>
              <w:jc w:val="both"/>
            </w:pPr>
            <w:r>
              <w:rPr>
                <w:b/>
              </w:rPr>
              <w:t>Информация о заключениях, выданных по результатам оценки соответствия в рамках экспертного сопровождения:</w:t>
            </w:r>
          </w:p>
        </w:tc>
      </w:tr>
      <w:tr w:rsidR="00074B09">
        <w:tblPrEx>
          <w:tblBorders>
            <w:left w:val="single" w:sz="4" w:space="0" w:color="auto"/>
            <w:right w:val="single" w:sz="4" w:space="0" w:color="auto"/>
          </w:tblBorders>
        </w:tblPrEx>
        <w:tc>
          <w:tcPr>
            <w:tcW w:w="4522" w:type="dxa"/>
          </w:tcPr>
          <w:p w:rsidR="00074B09" w:rsidRDefault="00074B09">
            <w:pPr>
              <w:pStyle w:val="ConsPlusNormal"/>
            </w:pPr>
            <w:r>
              <w:t>Реквизиты заключения, выданного по результатам оценки соответствия в рамках экспертного сопровождения (положительное/отрицательное заключение, номер заключения, дата заключения)</w:t>
            </w:r>
          </w:p>
        </w:tc>
        <w:tc>
          <w:tcPr>
            <w:tcW w:w="4549" w:type="dxa"/>
          </w:tcPr>
          <w:p w:rsidR="00074B09" w:rsidRDefault="00074B09">
            <w:pPr>
              <w:pStyle w:val="ConsPlusNormal"/>
            </w:pPr>
            <w:r>
              <w:t>Сведения в отношении изменений проектной документации, с учетом которых необходима выдача заключения государственной экспертизы по результатам экспертного сопровождения</w:t>
            </w:r>
          </w:p>
        </w:tc>
      </w:tr>
      <w:tr w:rsidR="00074B09">
        <w:tblPrEx>
          <w:tblBorders>
            <w:left w:val="single" w:sz="4" w:space="0" w:color="auto"/>
            <w:right w:val="single" w:sz="4" w:space="0" w:color="auto"/>
          </w:tblBorders>
        </w:tblPrEx>
        <w:tc>
          <w:tcPr>
            <w:tcW w:w="4522" w:type="dxa"/>
          </w:tcPr>
          <w:p w:rsidR="00074B09" w:rsidRDefault="00074B09">
            <w:pPr>
              <w:pStyle w:val="ConsPlusNormal"/>
            </w:pPr>
          </w:p>
        </w:tc>
        <w:tc>
          <w:tcPr>
            <w:tcW w:w="4549" w:type="dxa"/>
          </w:tcPr>
          <w:p w:rsidR="00074B09" w:rsidRDefault="00074B09">
            <w:pPr>
              <w:pStyle w:val="ConsPlusNormal"/>
            </w:pPr>
          </w:p>
        </w:tc>
      </w:tr>
      <w:tr w:rsidR="00074B09">
        <w:tblPrEx>
          <w:tblBorders>
            <w:left w:val="single" w:sz="4" w:space="0" w:color="auto"/>
            <w:right w:val="single" w:sz="4" w:space="0" w:color="auto"/>
          </w:tblBorders>
        </w:tblPrEx>
        <w:tc>
          <w:tcPr>
            <w:tcW w:w="4522" w:type="dxa"/>
          </w:tcPr>
          <w:p w:rsidR="00074B09" w:rsidRDefault="00074B09">
            <w:pPr>
              <w:pStyle w:val="ConsPlusNormal"/>
            </w:pPr>
          </w:p>
        </w:tc>
        <w:tc>
          <w:tcPr>
            <w:tcW w:w="4549" w:type="dxa"/>
          </w:tcPr>
          <w:p w:rsidR="00074B09" w:rsidRDefault="00074B09">
            <w:pPr>
              <w:pStyle w:val="ConsPlusNormal"/>
            </w:pPr>
          </w:p>
        </w:tc>
      </w:tr>
      <w:tr w:rsidR="00074B09">
        <w:tblPrEx>
          <w:tblBorders>
            <w:left w:val="single" w:sz="4" w:space="0" w:color="auto"/>
            <w:right w:val="single" w:sz="4" w:space="0" w:color="auto"/>
          </w:tblBorders>
        </w:tblPrEx>
        <w:tc>
          <w:tcPr>
            <w:tcW w:w="4522" w:type="dxa"/>
          </w:tcPr>
          <w:p w:rsidR="00074B09" w:rsidRDefault="00074B09">
            <w:pPr>
              <w:pStyle w:val="ConsPlusNormal"/>
            </w:pPr>
          </w:p>
        </w:tc>
        <w:tc>
          <w:tcPr>
            <w:tcW w:w="4549" w:type="dxa"/>
          </w:tcPr>
          <w:p w:rsidR="00074B09" w:rsidRDefault="00074B09">
            <w:pPr>
              <w:pStyle w:val="ConsPlusNormal"/>
            </w:pPr>
          </w:p>
        </w:tc>
      </w:tr>
      <w:tr w:rsidR="00074B09">
        <w:tblPrEx>
          <w:tblBorders>
            <w:insideH w:val="nil"/>
          </w:tblBorders>
        </w:tblPrEx>
        <w:tc>
          <w:tcPr>
            <w:tcW w:w="9071" w:type="dxa"/>
            <w:gridSpan w:val="2"/>
            <w:tcBorders>
              <w:left w:val="nil"/>
              <w:bottom w:val="nil"/>
              <w:right w:val="nil"/>
            </w:tcBorders>
          </w:tcPr>
          <w:p w:rsidR="00074B09" w:rsidRDefault="00074B09">
            <w:pPr>
              <w:pStyle w:val="ConsPlusNormal"/>
            </w:pPr>
          </w:p>
        </w:tc>
      </w:tr>
      <w:tr w:rsidR="00074B09">
        <w:tblPrEx>
          <w:tblBorders>
            <w:insideH w:val="nil"/>
          </w:tblBorders>
        </w:tblPrEx>
        <w:tc>
          <w:tcPr>
            <w:tcW w:w="9071" w:type="dxa"/>
            <w:gridSpan w:val="2"/>
            <w:tcBorders>
              <w:top w:val="nil"/>
              <w:left w:val="nil"/>
              <w:bottom w:val="nil"/>
              <w:right w:val="nil"/>
            </w:tcBorders>
          </w:tcPr>
          <w:p w:rsidR="00074B09" w:rsidRDefault="00074B09">
            <w:pPr>
              <w:pStyle w:val="ConsPlusNormal"/>
              <w:jc w:val="both"/>
            </w:pPr>
            <w:r>
              <w:t>В выдаваемом заключении государственной экспертизы по результатам экспертного сопровождения необходимо отразить выводы в части проверки достоверности определения сметной стоимости строительства, реконструкции.</w:t>
            </w:r>
          </w:p>
        </w:tc>
      </w:tr>
    </w:tbl>
    <w:p w:rsidR="00074B09" w:rsidRDefault="00074B09">
      <w:pPr>
        <w:pStyle w:val="ConsPlusNormal"/>
      </w:pPr>
    </w:p>
    <w:p w:rsidR="00074B09" w:rsidRDefault="00074B09">
      <w:pPr>
        <w:pStyle w:val="ConsPlusNormal"/>
      </w:pPr>
      <w:r>
        <w:rPr>
          <w:b/>
        </w:rPr>
        <w:t>Заявитель:</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41"/>
      </w:tblGrid>
      <w:tr w:rsidR="00074B09">
        <w:tc>
          <w:tcPr>
            <w:tcW w:w="9043" w:type="dxa"/>
            <w:gridSpan w:val="2"/>
          </w:tcPr>
          <w:p w:rsidR="00074B09" w:rsidRDefault="00074B09">
            <w:pPr>
              <w:pStyle w:val="ConsPlusNormal"/>
            </w:pPr>
            <w:r>
              <w:lastRenderedPageBreak/>
              <w:t>Для юридического лица</w:t>
            </w:r>
          </w:p>
        </w:tc>
      </w:tr>
      <w:tr w:rsidR="00074B09">
        <w:tc>
          <w:tcPr>
            <w:tcW w:w="3402" w:type="dxa"/>
            <w:vMerge w:val="restart"/>
          </w:tcPr>
          <w:p w:rsidR="00074B09" w:rsidRDefault="00074B09">
            <w:pPr>
              <w:pStyle w:val="ConsPlusNormal"/>
              <w:jc w:val="both"/>
            </w:pPr>
            <w:r>
              <w:t>Наименование организации, должность, фамилия, имя, отчество руководителя организации, контактные телефоны</w:t>
            </w:r>
          </w:p>
        </w:tc>
        <w:tc>
          <w:tcPr>
            <w:tcW w:w="5641" w:type="dxa"/>
          </w:tcPr>
          <w:p w:rsidR="00074B09" w:rsidRDefault="00074B09">
            <w:pPr>
              <w:pStyle w:val="ConsPlusNormal"/>
            </w:pPr>
            <w:r>
              <w:t>Место нахождения и адрес (юридический)</w:t>
            </w:r>
          </w:p>
          <w:p w:rsidR="00074B09" w:rsidRDefault="00074B09">
            <w:pPr>
              <w:pStyle w:val="ConsPlusNormal"/>
            </w:pPr>
            <w:r>
              <w:t>Почтовый адрес</w:t>
            </w:r>
          </w:p>
          <w:p w:rsidR="00074B09" w:rsidRDefault="00074B09">
            <w:pPr>
              <w:pStyle w:val="ConsPlusNormal"/>
            </w:pPr>
            <w:r>
              <w:t>ИНН</w:t>
            </w:r>
          </w:p>
          <w:p w:rsidR="00074B09" w:rsidRDefault="00074B09">
            <w:pPr>
              <w:pStyle w:val="ConsPlusNormal"/>
            </w:pPr>
            <w:r>
              <w:t>ОГРН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Документы, подтверждающие полномочия заявителя действовать от имени застройщика, технического заказчика: _________________________________</w:t>
            </w:r>
          </w:p>
        </w:tc>
      </w:tr>
      <w:tr w:rsidR="00074B09">
        <w:tc>
          <w:tcPr>
            <w:tcW w:w="9043" w:type="dxa"/>
            <w:gridSpan w:val="2"/>
          </w:tcPr>
          <w:p w:rsidR="00074B09" w:rsidRDefault="00074B09">
            <w:pPr>
              <w:pStyle w:val="ConsPlusNormal"/>
            </w:pPr>
            <w:r>
              <w:t>Для индивидуального предпринимателя</w:t>
            </w:r>
          </w:p>
        </w:tc>
      </w:tr>
      <w:tr w:rsidR="00074B09">
        <w:tc>
          <w:tcPr>
            <w:tcW w:w="3402" w:type="dxa"/>
            <w:vMerge w:val="restart"/>
          </w:tcPr>
          <w:p w:rsidR="00074B09" w:rsidRDefault="00074B09">
            <w:pPr>
              <w:pStyle w:val="ConsPlusNormal"/>
              <w:jc w:val="both"/>
            </w:pPr>
            <w:r>
              <w:t>Фамилия, имя, отчество</w:t>
            </w:r>
          </w:p>
        </w:tc>
        <w:tc>
          <w:tcPr>
            <w:tcW w:w="5641" w:type="dxa"/>
          </w:tcPr>
          <w:p w:rsidR="00074B09" w:rsidRDefault="00074B09">
            <w:pPr>
              <w:pStyle w:val="ConsPlusNormal"/>
            </w:pPr>
            <w:r>
              <w:t>почтовый адрес места жительства _________________________________________</w:t>
            </w:r>
          </w:p>
          <w:p w:rsidR="00074B09" w:rsidRDefault="00074B09">
            <w:pPr>
              <w:pStyle w:val="ConsPlusNormal"/>
            </w:pPr>
            <w:r>
              <w:t>адрес электронной почты ___________________</w:t>
            </w:r>
          </w:p>
          <w:p w:rsidR="00074B09" w:rsidRDefault="00074B09">
            <w:pPr>
              <w:pStyle w:val="ConsPlusNormal"/>
            </w:pPr>
            <w:r>
              <w:t>СНИЛС</w:t>
            </w:r>
          </w:p>
          <w:p w:rsidR="00074B09" w:rsidRDefault="00074B09">
            <w:pPr>
              <w:pStyle w:val="ConsPlusNormal"/>
            </w:pPr>
            <w:r>
              <w:t>ОГРНИП</w:t>
            </w:r>
          </w:p>
          <w:p w:rsidR="00074B09" w:rsidRDefault="00074B09">
            <w:pPr>
              <w:pStyle w:val="ConsPlusNormal"/>
            </w:pPr>
            <w:r>
              <w:t>ИНН</w:t>
            </w:r>
          </w:p>
          <w:p w:rsidR="00074B09" w:rsidRDefault="00074B09">
            <w:pPr>
              <w:pStyle w:val="ConsPlusNormal"/>
            </w:pPr>
            <w:r>
              <w:t>КПП</w:t>
            </w:r>
          </w:p>
          <w:p w:rsidR="00074B09" w:rsidRDefault="00074B09">
            <w:pPr>
              <w:pStyle w:val="ConsPlusNormal"/>
            </w:pPr>
            <w:r>
              <w:t>Код по ОКПО</w:t>
            </w:r>
          </w:p>
          <w:p w:rsidR="00074B09" w:rsidRDefault="00074B09">
            <w:pPr>
              <w:pStyle w:val="ConsPlusNormal"/>
            </w:pPr>
            <w:r>
              <w:t>Расчетный счет</w:t>
            </w:r>
          </w:p>
          <w:p w:rsidR="00074B09" w:rsidRDefault="00074B09">
            <w:pPr>
              <w:pStyle w:val="ConsPlusNormal"/>
            </w:pPr>
            <w:r>
              <w:t>Кор. Счет</w:t>
            </w:r>
          </w:p>
          <w:p w:rsidR="00074B09" w:rsidRDefault="00074B09">
            <w:pPr>
              <w:pStyle w:val="ConsPlusNormal"/>
            </w:pPr>
            <w:r>
              <w:t>БИК</w:t>
            </w:r>
          </w:p>
          <w:p w:rsidR="00074B09" w:rsidRDefault="00074B09">
            <w:pPr>
              <w:pStyle w:val="ConsPlusNormal"/>
            </w:pPr>
            <w:r>
              <w:t>Наименование банка</w:t>
            </w:r>
          </w:p>
        </w:tc>
      </w:tr>
      <w:tr w:rsidR="00074B09">
        <w:tc>
          <w:tcPr>
            <w:tcW w:w="3402" w:type="dxa"/>
            <w:vMerge/>
          </w:tcPr>
          <w:p w:rsidR="00074B09" w:rsidRDefault="00074B09"/>
        </w:tc>
        <w:tc>
          <w:tcPr>
            <w:tcW w:w="5641" w:type="dxa"/>
          </w:tcPr>
          <w:p w:rsidR="00074B09" w:rsidRDefault="00074B09">
            <w:pPr>
              <w:pStyle w:val="ConsPlusNormal"/>
            </w:pPr>
            <w:r>
              <w:t xml:space="preserve">Документы, подтверждающие полномочия заявителя </w:t>
            </w:r>
            <w:r>
              <w:lastRenderedPageBreak/>
              <w:t>действовать от имени застройщика, технического заказчика: __________________________________</w:t>
            </w:r>
          </w:p>
        </w:tc>
      </w:tr>
    </w:tbl>
    <w:p w:rsidR="00074B09" w:rsidRDefault="00074B09">
      <w:pPr>
        <w:pStyle w:val="ConsPlusNormal"/>
      </w:pPr>
    </w:p>
    <w:p w:rsidR="00074B09" w:rsidRDefault="00074B09">
      <w:pPr>
        <w:pStyle w:val="ConsPlusNormal"/>
      </w:pPr>
      <w:r>
        <w:rPr>
          <w:b/>
        </w:rPr>
        <w:t>Ответственный представитель заявителя:</w:t>
      </w:r>
    </w:p>
    <w:p w:rsidR="00074B09" w:rsidRDefault="00074B09">
      <w:pPr>
        <w:pStyle w:val="ConsPlusNormal"/>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074B09">
        <w:tc>
          <w:tcPr>
            <w:tcW w:w="3402" w:type="dxa"/>
            <w:tcBorders>
              <w:top w:val="single" w:sz="4" w:space="0" w:color="auto"/>
              <w:bottom w:val="single" w:sz="4" w:space="0" w:color="auto"/>
            </w:tcBorders>
          </w:tcPr>
          <w:p w:rsidR="00074B09" w:rsidRDefault="00074B09">
            <w:pPr>
              <w:pStyle w:val="ConsPlusNormal"/>
              <w:jc w:val="both"/>
            </w:pPr>
            <w:r>
              <w:t>Должность, фамилия, имя, отчество</w:t>
            </w:r>
          </w:p>
        </w:tc>
        <w:tc>
          <w:tcPr>
            <w:tcW w:w="5669" w:type="dxa"/>
            <w:tcBorders>
              <w:top w:val="single" w:sz="4" w:space="0" w:color="auto"/>
              <w:bottom w:val="single" w:sz="4" w:space="0" w:color="auto"/>
            </w:tcBorders>
          </w:tcPr>
          <w:p w:rsidR="00074B09" w:rsidRDefault="00074B09">
            <w:pPr>
              <w:pStyle w:val="ConsPlusNormal"/>
            </w:pPr>
            <w:r>
              <w:t>Номер телефона: _______________________</w:t>
            </w:r>
          </w:p>
          <w:p w:rsidR="00074B09" w:rsidRDefault="00074B09">
            <w:pPr>
              <w:pStyle w:val="ConsPlusNormal"/>
            </w:pPr>
            <w:r>
              <w:t>Номер факса: __________________________</w:t>
            </w:r>
          </w:p>
          <w:p w:rsidR="00074B09" w:rsidRDefault="00074B09">
            <w:pPr>
              <w:pStyle w:val="ConsPlusNormal"/>
            </w:pPr>
            <w:r>
              <w:t>E-mail: ________________________________</w:t>
            </w:r>
          </w:p>
          <w:p w:rsidR="00074B09" w:rsidRDefault="00074B09">
            <w:pPr>
              <w:pStyle w:val="ConsPlusNormal"/>
            </w:pPr>
            <w:r>
              <w:t>Действующий на основании доверенности</w:t>
            </w:r>
          </w:p>
          <w:p w:rsidR="00074B09" w:rsidRDefault="00074B09">
            <w:pPr>
              <w:pStyle w:val="ConsPlusNormal"/>
            </w:pPr>
            <w:r>
              <w:t>_______________________________________</w:t>
            </w:r>
          </w:p>
        </w:tc>
      </w:tr>
    </w:tbl>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074B09">
        <w:tc>
          <w:tcPr>
            <w:tcW w:w="9071" w:type="dxa"/>
            <w:tcBorders>
              <w:top w:val="nil"/>
              <w:left w:val="nil"/>
              <w:bottom w:val="nil"/>
              <w:right w:val="nil"/>
            </w:tcBorders>
          </w:tcPr>
          <w:p w:rsidR="00074B09" w:rsidRDefault="00074B09">
            <w:pPr>
              <w:pStyle w:val="ConsPlusNormal"/>
              <w:jc w:val="both"/>
            </w:pPr>
            <w:r>
              <w:t>Заявитель несет ответственность за достоверность информации и документов, представленных в ГАУ "Леноблгосэкспертиза".</w:t>
            </w:r>
          </w:p>
        </w:tc>
      </w:tr>
      <w:tr w:rsidR="00074B09">
        <w:tc>
          <w:tcPr>
            <w:tcW w:w="9071" w:type="dxa"/>
            <w:tcBorders>
              <w:top w:val="nil"/>
              <w:left w:val="nil"/>
              <w:bottom w:val="nil"/>
              <w:right w:val="nil"/>
            </w:tcBorders>
          </w:tcPr>
          <w:p w:rsidR="00074B09" w:rsidRDefault="00074B09">
            <w:pPr>
              <w:pStyle w:val="ConsPlusNormal"/>
              <w:jc w:val="both"/>
            </w:pPr>
            <w:r>
              <w:t>Обязуюсь обо всех изменениях, связанных с приведенными в настоящем заявлении сведениями, сообщать в ГАУ "Леноблгосэкспертиза".</w:t>
            </w:r>
          </w:p>
        </w:tc>
      </w:tr>
      <w:tr w:rsidR="00074B09">
        <w:tc>
          <w:tcPr>
            <w:tcW w:w="9071" w:type="dxa"/>
            <w:tcBorders>
              <w:top w:val="nil"/>
              <w:left w:val="nil"/>
              <w:bottom w:val="nil"/>
              <w:right w:val="nil"/>
            </w:tcBorders>
          </w:tcPr>
          <w:p w:rsidR="00074B09" w:rsidRDefault="00074B09">
            <w:pPr>
              <w:pStyle w:val="ConsPlusNormal"/>
              <w:jc w:val="both"/>
            </w:pPr>
            <w:r>
              <w:t>Результат оказания Государственной услуги прошу представить (направить):</w:t>
            </w:r>
          </w:p>
        </w:tc>
      </w:tr>
    </w:tbl>
    <w:p w:rsidR="00074B09" w:rsidRDefault="00074B09">
      <w:pPr>
        <w:pStyle w:val="ConsPlusNormal"/>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8561"/>
      </w:tblGrid>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Почтой</w:t>
            </w:r>
          </w:p>
        </w:tc>
      </w:tr>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Лично в ГАУ "Леноблгосэкспертиза"</w:t>
            </w:r>
          </w:p>
        </w:tc>
      </w:tr>
      <w:tr w:rsidR="00074B09">
        <w:tc>
          <w:tcPr>
            <w:tcW w:w="509" w:type="dxa"/>
            <w:tcBorders>
              <w:top w:val="single" w:sz="4" w:space="0" w:color="auto"/>
              <w:bottom w:val="single" w:sz="4" w:space="0" w:color="auto"/>
            </w:tcBorders>
          </w:tcPr>
          <w:p w:rsidR="00074B09" w:rsidRDefault="00074B09">
            <w:pPr>
              <w:pStyle w:val="ConsPlusNormal"/>
            </w:pPr>
          </w:p>
        </w:tc>
        <w:tc>
          <w:tcPr>
            <w:tcW w:w="8561" w:type="dxa"/>
            <w:tcBorders>
              <w:top w:val="nil"/>
              <w:bottom w:val="nil"/>
              <w:right w:val="nil"/>
            </w:tcBorders>
            <w:vAlign w:val="center"/>
          </w:tcPr>
          <w:p w:rsidR="00074B09" w:rsidRDefault="00074B09">
            <w:pPr>
              <w:pStyle w:val="ConsPlusNormal"/>
            </w:pPr>
            <w:r>
              <w:t>Посредством направления электронного документа на ЕПГУ или ПГУ ЛО</w:t>
            </w:r>
          </w:p>
        </w:tc>
      </w:tr>
    </w:tbl>
    <w:p w:rsidR="00074B09" w:rsidRDefault="00074B09">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4875"/>
        <w:gridCol w:w="2437"/>
      </w:tblGrid>
      <w:tr w:rsidR="00074B09">
        <w:tc>
          <w:tcPr>
            <w:tcW w:w="1757" w:type="dxa"/>
            <w:tcBorders>
              <w:top w:val="nil"/>
              <w:left w:val="nil"/>
              <w:bottom w:val="nil"/>
              <w:right w:val="nil"/>
            </w:tcBorders>
          </w:tcPr>
          <w:p w:rsidR="00074B09" w:rsidRDefault="00074B09">
            <w:pPr>
              <w:pStyle w:val="ConsPlusNormal"/>
            </w:pPr>
            <w:r>
              <w:t>ФИО</w:t>
            </w:r>
          </w:p>
        </w:tc>
        <w:tc>
          <w:tcPr>
            <w:tcW w:w="7312" w:type="dxa"/>
            <w:gridSpan w:val="2"/>
            <w:tcBorders>
              <w:top w:val="nil"/>
              <w:left w:val="nil"/>
              <w:bottom w:val="single" w:sz="4" w:space="0" w:color="auto"/>
              <w:right w:val="nil"/>
            </w:tcBorders>
          </w:tcPr>
          <w:p w:rsidR="00074B09" w:rsidRDefault="00074B09">
            <w:pPr>
              <w:pStyle w:val="ConsPlusNormal"/>
            </w:pPr>
          </w:p>
        </w:tc>
      </w:tr>
      <w:tr w:rsidR="00074B09">
        <w:tc>
          <w:tcPr>
            <w:tcW w:w="1757" w:type="dxa"/>
            <w:tcBorders>
              <w:top w:val="nil"/>
              <w:left w:val="nil"/>
              <w:bottom w:val="nil"/>
              <w:right w:val="nil"/>
            </w:tcBorders>
          </w:tcPr>
          <w:p w:rsidR="00074B09" w:rsidRDefault="00074B09">
            <w:pPr>
              <w:pStyle w:val="ConsPlusNormal"/>
            </w:pPr>
            <w:r>
              <w:t>Заявитель</w:t>
            </w:r>
          </w:p>
        </w:tc>
        <w:tc>
          <w:tcPr>
            <w:tcW w:w="7312" w:type="dxa"/>
            <w:gridSpan w:val="2"/>
            <w:tcBorders>
              <w:top w:val="single" w:sz="4" w:space="0" w:color="auto"/>
              <w:left w:val="nil"/>
              <w:bottom w:val="single" w:sz="4" w:space="0" w:color="auto"/>
              <w:right w:val="nil"/>
            </w:tcBorders>
          </w:tcPr>
          <w:p w:rsidR="00074B09" w:rsidRDefault="00074B09">
            <w:pPr>
              <w:pStyle w:val="ConsPlusNormal"/>
            </w:pPr>
          </w:p>
        </w:tc>
      </w:tr>
      <w:tr w:rsidR="00074B09">
        <w:tc>
          <w:tcPr>
            <w:tcW w:w="1757" w:type="dxa"/>
            <w:tcBorders>
              <w:top w:val="nil"/>
              <w:left w:val="nil"/>
              <w:bottom w:val="nil"/>
              <w:right w:val="nil"/>
            </w:tcBorders>
            <w:vAlign w:val="bottom"/>
          </w:tcPr>
          <w:p w:rsidR="00074B09" w:rsidRDefault="00074B09">
            <w:pPr>
              <w:pStyle w:val="ConsPlusNormal"/>
            </w:pPr>
            <w:r>
              <w:t>Должность</w:t>
            </w:r>
          </w:p>
        </w:tc>
        <w:tc>
          <w:tcPr>
            <w:tcW w:w="4875" w:type="dxa"/>
            <w:tcBorders>
              <w:top w:val="single" w:sz="4" w:space="0" w:color="auto"/>
              <w:left w:val="nil"/>
              <w:bottom w:val="single" w:sz="4" w:space="0" w:color="auto"/>
              <w:right w:val="nil"/>
            </w:tcBorders>
          </w:tcPr>
          <w:p w:rsidR="00074B09" w:rsidRDefault="00074B09">
            <w:pPr>
              <w:pStyle w:val="ConsPlusNormal"/>
            </w:pPr>
          </w:p>
        </w:tc>
        <w:tc>
          <w:tcPr>
            <w:tcW w:w="2437" w:type="dxa"/>
            <w:tcBorders>
              <w:top w:val="single" w:sz="4" w:space="0" w:color="auto"/>
              <w:left w:val="nil"/>
              <w:bottom w:val="nil"/>
              <w:right w:val="nil"/>
            </w:tcBorders>
          </w:tcPr>
          <w:p w:rsidR="00074B09" w:rsidRDefault="00074B09">
            <w:pPr>
              <w:pStyle w:val="ConsPlusNormal"/>
            </w:pPr>
          </w:p>
        </w:tc>
      </w:tr>
      <w:tr w:rsidR="00074B09">
        <w:tc>
          <w:tcPr>
            <w:tcW w:w="1757" w:type="dxa"/>
            <w:tcBorders>
              <w:top w:val="nil"/>
              <w:left w:val="nil"/>
              <w:bottom w:val="nil"/>
              <w:right w:val="nil"/>
            </w:tcBorders>
          </w:tcPr>
          <w:p w:rsidR="00074B09" w:rsidRDefault="00074B09">
            <w:pPr>
              <w:pStyle w:val="ConsPlusNormal"/>
            </w:pPr>
            <w:r>
              <w:lastRenderedPageBreak/>
              <w:t>Подпись</w:t>
            </w:r>
          </w:p>
        </w:tc>
        <w:tc>
          <w:tcPr>
            <w:tcW w:w="4875" w:type="dxa"/>
            <w:tcBorders>
              <w:top w:val="single" w:sz="4" w:space="0" w:color="auto"/>
              <w:left w:val="nil"/>
              <w:bottom w:val="single" w:sz="4" w:space="0" w:color="auto"/>
              <w:right w:val="nil"/>
            </w:tcBorders>
          </w:tcPr>
          <w:p w:rsidR="00074B09" w:rsidRDefault="00074B09">
            <w:pPr>
              <w:pStyle w:val="ConsPlusNormal"/>
            </w:pPr>
          </w:p>
        </w:tc>
        <w:tc>
          <w:tcPr>
            <w:tcW w:w="2437" w:type="dxa"/>
            <w:tcBorders>
              <w:top w:val="nil"/>
              <w:left w:val="nil"/>
              <w:bottom w:val="nil"/>
              <w:right w:val="nil"/>
            </w:tcBorders>
          </w:tcPr>
          <w:p w:rsidR="00074B09" w:rsidRDefault="00074B09">
            <w:pPr>
              <w:pStyle w:val="ConsPlusNormal"/>
              <w:jc w:val="center"/>
            </w:pPr>
            <w:r>
              <w:t>М.П.</w:t>
            </w:r>
          </w:p>
        </w:tc>
      </w:tr>
    </w:tbl>
    <w:p w:rsidR="00074B09" w:rsidRDefault="00074B09">
      <w:pPr>
        <w:pStyle w:val="ConsPlusNormal"/>
      </w:pPr>
    </w:p>
    <w:p w:rsidR="00074B09" w:rsidRDefault="00074B09">
      <w:pPr>
        <w:pStyle w:val="ConsPlusNormal"/>
      </w:pPr>
    </w:p>
    <w:p w:rsidR="00074B09" w:rsidRDefault="00074B09">
      <w:pPr>
        <w:pStyle w:val="ConsPlusNormal"/>
        <w:pBdr>
          <w:top w:val="single" w:sz="6" w:space="0" w:color="auto"/>
        </w:pBdr>
        <w:spacing w:before="100" w:after="100"/>
        <w:jc w:val="both"/>
        <w:rPr>
          <w:sz w:val="2"/>
          <w:szCs w:val="2"/>
        </w:rPr>
      </w:pPr>
    </w:p>
    <w:p w:rsidR="000A63A4" w:rsidRDefault="000A63A4">
      <w:bookmarkStart w:id="35" w:name="_GoBack"/>
      <w:bookmarkEnd w:id="35"/>
    </w:p>
    <w:sectPr w:rsidR="000A63A4" w:rsidSect="002D604C">
      <w:pgSz w:w="16838" w:h="11905" w:orient="landscape"/>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09"/>
    <w:rsid w:val="00074B09"/>
    <w:rsid w:val="000A6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4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B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4B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4B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4B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74B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4B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4B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D737FAB2DBFC346859FB4E17B4D5FB1355387D071B9CDA0EC0069DB964A1B0C5AB3FE1D90CBF1E5A926F48C1Y90FL" TargetMode="External"/><Relationship Id="rId18" Type="http://schemas.openxmlformats.org/officeDocument/2006/relationships/hyperlink" Target="consultantplus://offline/ref=7ED737FAB2DBFC346859FB4E17B4D5FB10523C7D041C9CDA0EC0069DB964A1B0C5AB3FE1D90CBF1E5A926F48C1Y90FL" TargetMode="External"/><Relationship Id="rId26" Type="http://schemas.openxmlformats.org/officeDocument/2006/relationships/hyperlink" Target="consultantplus://offline/ref=7ED737FAB2DBFC346859E45F02B4D5FB11553C7D06109CDA0EC0069DB964A1B0D7AB67EDDF0CA21509DD291DCE9FF69076650951C228Y90DL" TargetMode="External"/><Relationship Id="rId39" Type="http://schemas.openxmlformats.org/officeDocument/2006/relationships/hyperlink" Target="consultantplus://offline/ref=7ED737FAB2DBFC346859E45F02B4D5FB11543D7C021C9CDA0EC0069DB964A1B0D7AB67E8DE01AA4A0CC83845C397E08E717C1553C0Y20AL" TargetMode="External"/><Relationship Id="rId21" Type="http://schemas.openxmlformats.org/officeDocument/2006/relationships/hyperlink" Target="consultantplus://offline/ref=7ED737FAB2DBFC346859E45F02B4D5FB11553C7D06109CDA0EC0069DB964A1B0D7AB67EED005A01509DD291DCE9FF69076650951C228Y90DL" TargetMode="External"/><Relationship Id="rId34" Type="http://schemas.openxmlformats.org/officeDocument/2006/relationships/hyperlink" Target="consultantplus://offline/ref=7ED737FAB2DBFC346859E45F02B4D5FB11553C7D06109CDA0EC0069DB964A1B0D7AB67EED005A11509DD291DCE9FF69076650951C228Y90DL" TargetMode="External"/><Relationship Id="rId42" Type="http://schemas.openxmlformats.org/officeDocument/2006/relationships/hyperlink" Target="consultantplus://offline/ref=7ED737FAB2DBFC346859E45F02B4D5FB11543F7A071F9CDA0EC0069DB964A1B0D7AB67EED004AA4A0CC83845C397E08E717C1553C0Y20AL" TargetMode="External"/><Relationship Id="rId47" Type="http://schemas.openxmlformats.org/officeDocument/2006/relationships/hyperlink" Target="consultantplus://offline/ref=7ED737FAB2DBFC346859E45F02B4D5FB11553C7D06109CDA0EC0069DB964A1B0D7AB67EFD900A91509DD291DCE9FF69076650951C228Y90DL" TargetMode="External"/><Relationship Id="rId50" Type="http://schemas.openxmlformats.org/officeDocument/2006/relationships/hyperlink" Target="consultantplus://offline/ref=7ED737FAB2DBFC346859E45F02B4D5FB11553C7D06109CDA0EC0069DB964A1B0D7AB67EDDF0CA01509DD291DCE9FF69076650951C228Y90DL" TargetMode="External"/><Relationship Id="rId55" Type="http://schemas.openxmlformats.org/officeDocument/2006/relationships/hyperlink" Target="consultantplus://offline/ref=7ED737FAB2DBFC346859E45F02B4D5FB11553C7D06109CDA0EC0069DB964A1B0D7AB67EED10DA71509DD291DCE9FF69076650951C228Y90DL" TargetMode="External"/><Relationship Id="rId63" Type="http://schemas.openxmlformats.org/officeDocument/2006/relationships/theme" Target="theme/theme1.xml"/><Relationship Id="rId7" Type="http://schemas.openxmlformats.org/officeDocument/2006/relationships/hyperlink" Target="consultantplus://offline/ref=7ED737FAB2DBFC346859FB4E17B4D5FB10523C79071C9CDA0EC0069DB964A1B0C5AB3FE1D90CBF1E5A926F48C1Y90FL" TargetMode="External"/><Relationship Id="rId2" Type="http://schemas.microsoft.com/office/2007/relationships/stylesWithEffects" Target="stylesWithEffects.xml"/><Relationship Id="rId16" Type="http://schemas.openxmlformats.org/officeDocument/2006/relationships/hyperlink" Target="consultantplus://offline/ref=7ED737FAB2DBFC346859FB4E17B4D5FB10513E76011D9CDA0EC0069DB964A1B0D7AB67EDD904A01F5F87391987CAF38E7E7C1754DC289DAAY106L" TargetMode="External"/><Relationship Id="rId29" Type="http://schemas.openxmlformats.org/officeDocument/2006/relationships/hyperlink" Target="consultantplus://offline/ref=7ED737FAB2DBFC346859E45F02B4D5FB11543976081E9CDA0EC0069DB964A1B0D7AB67E8DE04A11509DD291DCE9FF69076650951C228Y90DL" TargetMode="External"/><Relationship Id="rId11" Type="http://schemas.openxmlformats.org/officeDocument/2006/relationships/hyperlink" Target="consultantplus://offline/ref=7ED737FAB2DBFC346859FB4E17B4D5FB13543979041D9CDA0EC0069DB964A1B0C5AB3FE1D90CBF1E5A926F48C1Y90FL" TargetMode="External"/><Relationship Id="rId24" Type="http://schemas.openxmlformats.org/officeDocument/2006/relationships/hyperlink" Target="consultantplus://offline/ref=7ED737FAB2DBFC346859E45F02B4D5FB11543F79071B9CDA0EC0069DB964A1B0D7AB67EDD904A11C5A87391987CAF38E7E7C1754DC289DAAY106L" TargetMode="External"/><Relationship Id="rId32" Type="http://schemas.openxmlformats.org/officeDocument/2006/relationships/hyperlink" Target="consultantplus://offline/ref=7ED737FAB2DBFC346859E45F02B4D5FB11553C7D06109CDA0EC0069DB964A1B0D7AB67EED005A11509DD291DCE9FF69076650951C228Y90DL" TargetMode="External"/><Relationship Id="rId37" Type="http://schemas.openxmlformats.org/officeDocument/2006/relationships/hyperlink" Target="consultantplus://offline/ref=7ED737FAB2DBFC346859E45F02B4D5FB11543F7E00119CDA0EC0069DB964A1B0C5AB3FE1D90CBF1E5A926F48C1Y90FL" TargetMode="External"/><Relationship Id="rId40" Type="http://schemas.openxmlformats.org/officeDocument/2006/relationships/hyperlink" Target="consultantplus://offline/ref=7ED737FAB2DBFC346859E45F02B4D5FB11543F7A071F9CDA0EC0069DB964A1B0D7AB67E8DA0FF54F19D96048CB81FE8968601751YC02L" TargetMode="External"/><Relationship Id="rId45" Type="http://schemas.openxmlformats.org/officeDocument/2006/relationships/hyperlink" Target="consultantplus://offline/ref=7ED737FAB2DBFC346859E45F02B4D5FB11553C7D06109CDA0EC0069DB964A1B0D7AB67EED004A31509DD291DCE9FF69076650951C228Y90DL" TargetMode="External"/><Relationship Id="rId53" Type="http://schemas.openxmlformats.org/officeDocument/2006/relationships/hyperlink" Target="consultantplus://offline/ref=7ED737FAB2DBFC346859E45F02B4D5FB11553C7D06109CDA0EC0069DB964A1B0D7AB67EEDC04A71509DD291DCE9FF69076650951C228Y90DL" TargetMode="External"/><Relationship Id="rId58" Type="http://schemas.openxmlformats.org/officeDocument/2006/relationships/hyperlink" Target="consultantplus://offline/ref=7ED737FAB2DBFC346859E45F02B4D5FB1150387805199CDA0EC0069DB964A1B0C5AB3FE1D90CBF1E5A926F48C1Y90F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7ED737FAB2DBFC346859E45F02B4D5FB11543F7A071F9CDA0EC0069DB964A1B0D7AB67EED80DAA4A0CC83845C397E08E717C1553C0Y20AL" TargetMode="External"/><Relationship Id="rId19" Type="http://schemas.openxmlformats.org/officeDocument/2006/relationships/hyperlink" Target="consultantplus://offline/ref=7ED737FAB2DBFC346859E45F02B4D5FB11553C7D06109CDA0EC0069DB964A1B0D7AB67EDD906A11D5F87391987CAF38E7E7C1754DC289DAAY106L" TargetMode="External"/><Relationship Id="rId14" Type="http://schemas.openxmlformats.org/officeDocument/2006/relationships/hyperlink" Target="consultantplus://offline/ref=7ED737FAB2DBFC346859FB4E17B4D5FB10513E7601189CDA0EC0069DB964A1B0D7AB67EDD904A11E5887391987CAF38E7E7C1754DC289DAAY106L" TargetMode="External"/><Relationship Id="rId22" Type="http://schemas.openxmlformats.org/officeDocument/2006/relationships/hyperlink" Target="consultantplus://offline/ref=7ED737FAB2DBFC346859E45F02B4D5FB11553C7D06109CDA0EC0069DB964A1B0D7AB67EFD902A11509DD291DCE9FF69076650951C228Y90DL" TargetMode="External"/><Relationship Id="rId27" Type="http://schemas.openxmlformats.org/officeDocument/2006/relationships/hyperlink" Target="consultantplus://offline/ref=7ED737FAB2DBFC346859E45F02B4D5FB11553C78091A9CDA0EC0069DB964A1B0D7AB67EDD904A51E5D87391987CAF38E7E7C1754DC289DAAY106L" TargetMode="External"/><Relationship Id="rId30" Type="http://schemas.openxmlformats.org/officeDocument/2006/relationships/hyperlink" Target="consultantplus://offline/ref=7ED737FAB2DBFC346859E45F02B4D5FB11543976081E9CDA0EC0069DB964A1B0D7AB67EDD907A71C5F87391987CAF38E7E7C1754DC289DAAY106L" TargetMode="External"/><Relationship Id="rId35" Type="http://schemas.openxmlformats.org/officeDocument/2006/relationships/hyperlink" Target="consultantplus://offline/ref=7ED737FAB2DBFC346859E45F02B4D5FB11553C7D06109CDA0EC0069DB964A1B0D7AB67EFD902A01509DD291DCE9FF69076650951C228Y90DL" TargetMode="External"/><Relationship Id="rId43" Type="http://schemas.openxmlformats.org/officeDocument/2006/relationships/hyperlink" Target="consultantplus://offline/ref=7ED737FAB2DBFC346859E45F02B4D5FB11553C78091A9CDA0EC0069DB964A1B0D7AB67EDD904A11F5487391987CAF38E7E7C1754DC289DAAY106L" TargetMode="External"/><Relationship Id="rId48" Type="http://schemas.openxmlformats.org/officeDocument/2006/relationships/hyperlink" Target="consultantplus://offline/ref=7ED737FAB2DBFC346859E45F02B4D5FB11553C7D06109CDA0EC0069DB964A1B0D7AB67EFD803A21509DD291DCE9FF69076650951C228Y90DL" TargetMode="External"/><Relationship Id="rId56" Type="http://schemas.openxmlformats.org/officeDocument/2006/relationships/hyperlink" Target="consultantplus://offline/ref=7ED737FAB2DBFC346859E45F02B4D5FB11543F7A071F9CDA0EC0069DB964A1B0C5AB3FE1D90CBF1E5A926F48C1Y90FL" TargetMode="External"/><Relationship Id="rId8" Type="http://schemas.openxmlformats.org/officeDocument/2006/relationships/hyperlink" Target="consultantplus://offline/ref=7ED737FAB2DBFC346859FB4E17B4D5FB10523C7D041D9CDA0EC0069DB964A1B0C5AB3FE1D90CBF1E5A926F48C1Y90FL" TargetMode="External"/><Relationship Id="rId51" Type="http://schemas.openxmlformats.org/officeDocument/2006/relationships/hyperlink" Target="consultantplus://offline/ref=7ED737FAB2DBFC346859E45F02B4D5FB11543F7801189CDA0EC0069DB964A1B0D7AB67EEDF05AA4A0CC83845C397E08E717C1553C0Y20AL" TargetMode="External"/><Relationship Id="rId3" Type="http://schemas.openxmlformats.org/officeDocument/2006/relationships/settings" Target="settings.xml"/><Relationship Id="rId12" Type="http://schemas.openxmlformats.org/officeDocument/2006/relationships/hyperlink" Target="consultantplus://offline/ref=7ED737FAB2DBFC346859FB4E17B4D5FB10513E76011A9CDA0EC0069DB964A1B0D7AB67EDD904A11E5487391987CAF38E7E7C1754DC289DAAY106L" TargetMode="External"/><Relationship Id="rId17" Type="http://schemas.openxmlformats.org/officeDocument/2006/relationships/hyperlink" Target="consultantplus://offline/ref=7ED737FAB2DBFC346859FB4E17B4D5FB1051397902199CDA0EC0069DB964A1B0C5AB3FE1D90CBF1E5A926F48C1Y90FL" TargetMode="External"/><Relationship Id="rId25" Type="http://schemas.openxmlformats.org/officeDocument/2006/relationships/hyperlink" Target="consultantplus://offline/ref=7ED737FAB2DBFC346859E45F02B4D5FB11553C7D06109CDA0EC0069DB964A1B0D7AB67EDDF03A71509DD291DCE9FF69076650951C228Y90DL" TargetMode="External"/><Relationship Id="rId33" Type="http://schemas.openxmlformats.org/officeDocument/2006/relationships/hyperlink" Target="consultantplus://offline/ref=7ED737FAB2DBFC346859E45F02B4D5FB11553C7D06109CDA0EC0069DB964A1B0D7AB67EED005A11509DD291DCE9FF69076650951C228Y90DL" TargetMode="External"/><Relationship Id="rId38" Type="http://schemas.openxmlformats.org/officeDocument/2006/relationships/hyperlink" Target="consultantplus://offline/ref=7ED737FAB2DBFC346859E45F02B4D5FB10523E7B04119CDA0EC0069DB964A1B0D7AB67EDD904A11F5987391987CAF38E7E7C1754DC289DAAY106L" TargetMode="External"/><Relationship Id="rId46" Type="http://schemas.openxmlformats.org/officeDocument/2006/relationships/hyperlink" Target="consultantplus://offline/ref=7ED737FAB2DBFC346859E45F02B4D5FB11553C7D06109CDA0EC0069DB964A1B0D7AB67EED004A31509DD291DCE9FF69076650951C228Y90DL" TargetMode="External"/><Relationship Id="rId59" Type="http://schemas.openxmlformats.org/officeDocument/2006/relationships/hyperlink" Target="consultantplus://offline/ref=7ED737FAB2DBFC346859E45F02B4D5FB11543F7A071F9CDA0EC0069DB964A1B0D7AB67EED004AA4A0CC83845C397E08E717C1553C0Y20AL" TargetMode="External"/><Relationship Id="rId20" Type="http://schemas.openxmlformats.org/officeDocument/2006/relationships/hyperlink" Target="consultantplus://offline/ref=7ED737FAB2DBFC346859E45F02B4D5FB11553C7D06109CDA0EC0069DB964A1B0D7AB67EDD906A11D5E87391987CAF38E7E7C1754DC289DAAY106L" TargetMode="External"/><Relationship Id="rId41" Type="http://schemas.openxmlformats.org/officeDocument/2006/relationships/hyperlink" Target="consultantplus://offline/ref=7ED737FAB2DBFC346859E45F02B4D5FB11543F7A071F9CDA0EC0069DB964A1B0D7AB67EDD904A11B5B87391987CAF38E7E7C1754DC289DAAY106L" TargetMode="External"/><Relationship Id="rId54" Type="http://schemas.openxmlformats.org/officeDocument/2006/relationships/hyperlink" Target="consultantplus://offline/ref=7ED737FAB2DBFC346859E45F02B4D5FB11553C7D06109CDA0EC0069DB964A1B0D7AB67EED004A61509DD291DCE9FF69076650951C228Y90D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ED737FAB2DBFC346859FB4E17B4D5FB10523B7D07119CDA0EC0069DB964A1B0D7AB67EDD904A41E5C87391987CAF38E7E7C1754DC289DAAY106L" TargetMode="External"/><Relationship Id="rId15" Type="http://schemas.openxmlformats.org/officeDocument/2006/relationships/hyperlink" Target="consultantplus://offline/ref=7ED737FAB2DBFC346859FB4E17B4D5FB10513E76011D9CDA0EC0069DB964A1B0D7AB67EDD904A1165B87391987CAF38E7E7C1754DC289DAAY106L" TargetMode="External"/><Relationship Id="rId23" Type="http://schemas.openxmlformats.org/officeDocument/2006/relationships/hyperlink" Target="consultantplus://offline/ref=7ED737FAB2DBFC346859E45F02B4D5FB11553C7D021F9CDA0EC0069DB964A1B0C5AB3FE1D90CBF1E5A926F48C1Y90FL" TargetMode="External"/><Relationship Id="rId28" Type="http://schemas.openxmlformats.org/officeDocument/2006/relationships/hyperlink" Target="consultantplus://offline/ref=7ED737FAB2DBFC346859E45F02B4D5FB11543976081E9CDA0EC0069DB964A1B0D7AB67E9D104A91509DD291DCE9FF69076650951C228Y90DL" TargetMode="External"/><Relationship Id="rId36" Type="http://schemas.openxmlformats.org/officeDocument/2006/relationships/hyperlink" Target="consultantplus://offline/ref=7ED737FAB2DBFC346859E45F02B4D5FB11553C7D06109CDA0EC0069DB964A1B0D7AB67EFD902A01509DD291DCE9FF69076650951C228Y90DL" TargetMode="External"/><Relationship Id="rId49" Type="http://schemas.openxmlformats.org/officeDocument/2006/relationships/hyperlink" Target="consultantplus://offline/ref=7ED737FAB2DBFC346859E45F02B4D5FB11553C7D06109CDA0EC0069DB964A1B0D7AB67EDDF03A41509DD291DCE9FF69076650951C228Y90DL" TargetMode="External"/><Relationship Id="rId57" Type="http://schemas.openxmlformats.org/officeDocument/2006/relationships/hyperlink" Target="consultantplus://offline/ref=7ED737FAB2DBFC346859E45F02B4D5FB1154347B031A9CDA0EC0069DB964A1B0C5AB3FE1D90CBF1E5A926F48C1Y90FL" TargetMode="External"/><Relationship Id="rId10" Type="http://schemas.openxmlformats.org/officeDocument/2006/relationships/hyperlink" Target="consultantplus://offline/ref=7ED737FAB2DBFC346859FB4E17B4D5FB1352357906189CDA0EC0069DB964A1B0C5AB3FE1D90CBF1E5A926F48C1Y90FL" TargetMode="External"/><Relationship Id="rId31" Type="http://schemas.openxmlformats.org/officeDocument/2006/relationships/hyperlink" Target="consultantplus://offline/ref=7ED737FAB2DBFC346859E45F02B4D5FB11503E7903119CDA0EC0069DB964A1B0C5AB3FE1D90CBF1E5A926F48C1Y90FL" TargetMode="External"/><Relationship Id="rId44" Type="http://schemas.openxmlformats.org/officeDocument/2006/relationships/hyperlink" Target="consultantplus://offline/ref=7ED737FAB2DBFC346859E45F02B4D5FB11553C7D06109CDA0EC0069DB964A1B0D7AB67EFD907A41509DD291DCE9FF69076650951C228Y90DL" TargetMode="External"/><Relationship Id="rId52" Type="http://schemas.openxmlformats.org/officeDocument/2006/relationships/hyperlink" Target="consultantplus://offline/ref=7ED737FAB2DBFC346859E45F02B4D5FB11553C7D06109CDA0EC0069DB964A1B0D7AB67E8D000AA4A0CC83845C397E08E717C1553C0Y20AL" TargetMode="External"/><Relationship Id="rId60" Type="http://schemas.openxmlformats.org/officeDocument/2006/relationships/hyperlink" Target="consultantplus://offline/ref=7ED737FAB2DBFC346859E45F02B4D5FB11543F7A071F9CDA0EC0069DB964A1B0D7AB67EDD806AA4A0CC83845C397E08E717C1553C0Y20AL" TargetMode="External"/><Relationship Id="rId4" Type="http://schemas.openxmlformats.org/officeDocument/2006/relationships/webSettings" Target="webSettings.xml"/><Relationship Id="rId9" Type="http://schemas.openxmlformats.org/officeDocument/2006/relationships/hyperlink" Target="consultantplus://offline/ref=7ED737FAB2DBFC346859FB4E17B4D5FB10523C77011A9CDA0EC0069DB964A1B0C5AB3FE1D90CBF1E5A926F48C1Y90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19279</Words>
  <Characters>109895</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Анна Ивановна Овчарова</cp:lastModifiedBy>
  <cp:revision>1</cp:revision>
  <dcterms:created xsi:type="dcterms:W3CDTF">2020-07-08T11:52:00Z</dcterms:created>
  <dcterms:modified xsi:type="dcterms:W3CDTF">2020-07-08T11:52:00Z</dcterms:modified>
</cp:coreProperties>
</file>