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4B" w:rsidRPr="00D11A4B" w:rsidRDefault="00D11A4B" w:rsidP="00D11A4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0" w:name="_GoBack"/>
      <w:r w:rsidRPr="00D11A4B">
        <w:rPr>
          <w:rFonts w:eastAsia="Times New Roman" w:cs="Times New Roman"/>
          <w:b/>
          <w:bCs/>
          <w:szCs w:val="24"/>
          <w:lang w:eastAsia="ru-RU"/>
        </w:rPr>
        <w:t>Как максимально себя обезопасить при покупке квартиры в строящемся доме?</w:t>
      </w:r>
    </w:p>
    <w:bookmarkEnd w:id="0"/>
    <w:p w:rsidR="00D11A4B" w:rsidRPr="00D11A4B" w:rsidRDefault="00D11A4B" w:rsidP="00D11A4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11A4B">
        <w:rPr>
          <w:rFonts w:eastAsia="Times New Roman" w:cs="Times New Roman"/>
          <w:szCs w:val="24"/>
          <w:lang w:eastAsia="ru-RU"/>
        </w:rPr>
        <w:t>Если Вы планируете приобретать квартиру в строящемся доме, необходимо следовать определенному порядку, советует комитет государственного строительного надзора и государственной экспертизы Ленинградской области.</w:t>
      </w:r>
      <w:r w:rsidRPr="00D11A4B">
        <w:rPr>
          <w:rFonts w:eastAsia="Times New Roman" w:cs="Times New Roman"/>
          <w:szCs w:val="24"/>
          <w:lang w:eastAsia="ru-RU"/>
        </w:rPr>
        <w:br/>
        <w:t xml:space="preserve">Прежде </w:t>
      </w:r>
      <w:proofErr w:type="gramStart"/>
      <w:r w:rsidRPr="00D11A4B">
        <w:rPr>
          <w:rFonts w:eastAsia="Times New Roman" w:cs="Times New Roman"/>
          <w:szCs w:val="24"/>
          <w:lang w:eastAsia="ru-RU"/>
        </w:rPr>
        <w:t>всего</w:t>
      </w:r>
      <w:proofErr w:type="gramEnd"/>
      <w:r w:rsidRPr="00D11A4B">
        <w:rPr>
          <w:rFonts w:eastAsia="Times New Roman" w:cs="Times New Roman"/>
          <w:szCs w:val="24"/>
          <w:lang w:eastAsia="ru-RU"/>
        </w:rPr>
        <w:t xml:space="preserve"> необходимо узнать информацию о законных способах привлечения денежных средств граждан для строительства многоквартирных домов.</w:t>
      </w:r>
      <w:r w:rsidRPr="00D11A4B">
        <w:rPr>
          <w:rFonts w:eastAsia="Times New Roman" w:cs="Times New Roman"/>
          <w:szCs w:val="24"/>
          <w:lang w:eastAsia="ru-RU"/>
        </w:rPr>
        <w:br/>
        <w:t>Практически в 100% случаях у потенциального приобретателя жилья отсутствует желание изучать нормативные документы. Важно понимать, что ответственность за свои денежные средства потенциальный покупатель несет самостоятельно. Как распорядится своими денежными средствами, такой результат и получит.</w:t>
      </w:r>
      <w:r w:rsidRPr="00D11A4B">
        <w:rPr>
          <w:rFonts w:eastAsia="Times New Roman" w:cs="Times New Roman"/>
          <w:szCs w:val="24"/>
          <w:lang w:eastAsia="ru-RU"/>
        </w:rPr>
        <w:br/>
        <w:t xml:space="preserve">Статья 1 Федерального </w:t>
      </w:r>
      <w:proofErr w:type="spellStart"/>
      <w:r w:rsidRPr="00D11A4B">
        <w:rPr>
          <w:rFonts w:eastAsia="Times New Roman" w:cs="Times New Roman"/>
          <w:szCs w:val="24"/>
          <w:lang w:eastAsia="ru-RU"/>
        </w:rPr>
        <w:t>зак</w:t>
      </w:r>
      <w:proofErr w:type="spellEnd"/>
      <w:r w:rsidRPr="00D11A4B">
        <w:rPr>
          <w:rFonts w:eastAsia="Times New Roman" w:cs="Times New Roman"/>
          <w:szCs w:val="24"/>
          <w:lang w:eastAsia="ru-RU"/>
        </w:rPr>
        <w:br/>
      </w:r>
      <w:proofErr w:type="gramStart"/>
      <w:r w:rsidRPr="00D11A4B">
        <w:rPr>
          <w:rFonts w:eastAsia="Times New Roman" w:cs="Times New Roman"/>
          <w:szCs w:val="24"/>
          <w:lang w:eastAsia="ru-RU"/>
        </w:rPr>
        <w:t>на</w:t>
      </w:r>
      <w:proofErr w:type="gramEnd"/>
      <w:r w:rsidRPr="00D11A4B">
        <w:rPr>
          <w:rFonts w:eastAsia="Times New Roman" w:cs="Times New Roman"/>
          <w:szCs w:val="24"/>
          <w:lang w:eastAsia="ru-RU"/>
        </w:rPr>
        <w:t xml:space="preserve"> от 30.12.2004 № 214-ФЗ «</w:t>
      </w:r>
      <w:proofErr w:type="gramStart"/>
      <w:r w:rsidRPr="00D11A4B">
        <w:rPr>
          <w:rFonts w:eastAsia="Times New Roman" w:cs="Times New Roman"/>
          <w:szCs w:val="24"/>
          <w:lang w:eastAsia="ru-RU"/>
        </w:rPr>
        <w:t>Об</w:t>
      </w:r>
      <w:proofErr w:type="gramEnd"/>
      <w:r w:rsidRPr="00D11A4B">
        <w:rPr>
          <w:rFonts w:eastAsia="Times New Roman" w:cs="Times New Roman"/>
          <w:szCs w:val="24"/>
          <w:lang w:eastAsia="ru-RU"/>
        </w:rPr>
        <w:t xml:space="preserve"> участии в долевом строительстве многоквартирных домов и иных объектов недвижимости…» устанавливает закрытый перечень законных способов привлечения денежных средств граждан для строительства жилых домов, а именно:</w:t>
      </w:r>
    </w:p>
    <w:p w:rsidR="00D11A4B" w:rsidRPr="00D11A4B" w:rsidRDefault="00D11A4B" w:rsidP="00D11A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11A4B">
        <w:rPr>
          <w:rFonts w:eastAsia="Times New Roman" w:cs="Times New Roman"/>
          <w:szCs w:val="24"/>
          <w:lang w:eastAsia="ru-RU"/>
        </w:rPr>
        <w:t>договор участия в долевом строительстве;</w:t>
      </w:r>
    </w:p>
    <w:p w:rsidR="00D11A4B" w:rsidRPr="00D11A4B" w:rsidRDefault="00D11A4B" w:rsidP="00D11A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11A4B">
        <w:rPr>
          <w:rFonts w:eastAsia="Times New Roman" w:cs="Times New Roman"/>
          <w:szCs w:val="24"/>
          <w:lang w:eastAsia="ru-RU"/>
        </w:rPr>
        <w:t xml:space="preserve">ЖСК и ЖНК в соответствии с законодательством, которое регулирует их деятельность (договоры </w:t>
      </w:r>
      <w:proofErr w:type="spellStart"/>
      <w:r w:rsidRPr="00D11A4B">
        <w:rPr>
          <w:rFonts w:eastAsia="Times New Roman" w:cs="Times New Roman"/>
          <w:szCs w:val="24"/>
          <w:lang w:eastAsia="ru-RU"/>
        </w:rPr>
        <w:t>паенакопления</w:t>
      </w:r>
      <w:proofErr w:type="spellEnd"/>
      <w:r w:rsidRPr="00D11A4B">
        <w:rPr>
          <w:rFonts w:eastAsia="Times New Roman" w:cs="Times New Roman"/>
          <w:szCs w:val="24"/>
          <w:lang w:eastAsia="ru-RU"/>
        </w:rPr>
        <w:t>);</w:t>
      </w:r>
    </w:p>
    <w:p w:rsidR="00D11A4B" w:rsidRPr="00D11A4B" w:rsidRDefault="00D11A4B" w:rsidP="00D11A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11A4B">
        <w:rPr>
          <w:rFonts w:eastAsia="Times New Roman" w:cs="Times New Roman"/>
          <w:szCs w:val="24"/>
          <w:lang w:eastAsia="ru-RU"/>
        </w:rPr>
        <w:t>жилищные сертификаты.</w:t>
      </w:r>
    </w:p>
    <w:p w:rsidR="00D11A4B" w:rsidRPr="00D11A4B" w:rsidRDefault="00D11A4B" w:rsidP="00D11A4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11A4B">
        <w:rPr>
          <w:rFonts w:eastAsia="Times New Roman" w:cs="Times New Roman"/>
          <w:szCs w:val="24"/>
          <w:lang w:eastAsia="ru-RU"/>
        </w:rPr>
        <w:t xml:space="preserve">Все остальные сделки, которые Вам могут предложить являются </w:t>
      </w:r>
      <w:r w:rsidRPr="00D11A4B">
        <w:rPr>
          <w:rFonts w:eastAsia="Times New Roman" w:cs="Times New Roman"/>
          <w:b/>
          <w:bCs/>
          <w:szCs w:val="24"/>
          <w:shd w:val="clear" w:color="auto" w:fill="E6E6FA"/>
          <w:lang w:eastAsia="ru-RU"/>
        </w:rPr>
        <w:t>незаконными.</w:t>
      </w:r>
      <w:r w:rsidRPr="00D11A4B">
        <w:rPr>
          <w:rFonts w:eastAsia="Times New Roman" w:cs="Times New Roman"/>
          <w:szCs w:val="24"/>
          <w:lang w:eastAsia="ru-RU"/>
        </w:rPr>
        <w:t xml:space="preserve"> К ним относятся различные предварительные договоры (долевого участия, купли-продажи), договоры инвестирования, договоры о задатке, о резервировании, купли-продажи векселей и т.д.</w:t>
      </w:r>
    </w:p>
    <w:p w:rsidR="00D11A4B" w:rsidRPr="00D11A4B" w:rsidRDefault="00D11A4B" w:rsidP="00D11A4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11A4B">
        <w:rPr>
          <w:rFonts w:eastAsia="Times New Roman" w:cs="Times New Roman"/>
          <w:b/>
          <w:bCs/>
          <w:color w:val="B22222"/>
          <w:szCs w:val="24"/>
          <w:shd w:val="clear" w:color="auto" w:fill="E6E6FA"/>
          <w:lang w:eastAsia="ru-RU"/>
        </w:rPr>
        <w:t>Внимание!!!</w:t>
      </w:r>
      <w:r w:rsidRPr="00D11A4B">
        <w:rPr>
          <w:rFonts w:eastAsia="Times New Roman" w:cs="Times New Roman"/>
          <w:b/>
          <w:bCs/>
          <w:color w:val="B22222"/>
          <w:szCs w:val="24"/>
          <w:lang w:eastAsia="ru-RU"/>
        </w:rPr>
        <w:br/>
      </w:r>
      <w:r w:rsidRPr="00D11A4B">
        <w:rPr>
          <w:rFonts w:eastAsia="Times New Roman" w:cs="Times New Roman"/>
          <w:b/>
          <w:bCs/>
          <w:color w:val="B22222"/>
          <w:szCs w:val="24"/>
          <w:shd w:val="clear" w:color="auto" w:fill="E6E6FA"/>
          <w:lang w:eastAsia="ru-RU"/>
        </w:rPr>
        <w:t>Не заключайте подобные (незаконные) виды договоров и не производите оплату на их основании.</w:t>
      </w:r>
    </w:p>
    <w:p w:rsidR="00D11A4B" w:rsidRPr="00D11A4B" w:rsidRDefault="00D11A4B" w:rsidP="00D11A4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11A4B">
        <w:rPr>
          <w:rFonts w:eastAsia="Times New Roman" w:cs="Times New Roman"/>
          <w:szCs w:val="24"/>
          <w:lang w:eastAsia="ru-RU"/>
        </w:rPr>
        <w:t xml:space="preserve">Самым защищенным способом для населения при приобретении квартиры на стадии строительства является договор участия в долевом строительстве, </w:t>
      </w:r>
      <w:r w:rsidRPr="00D11A4B">
        <w:rPr>
          <w:rFonts w:eastAsia="Times New Roman" w:cs="Times New Roman"/>
          <w:b/>
          <w:bCs/>
          <w:szCs w:val="24"/>
          <w:lang w:eastAsia="ru-RU"/>
        </w:rPr>
        <w:t>но</w:t>
      </w:r>
      <w:r w:rsidRPr="00D11A4B">
        <w:rPr>
          <w:rFonts w:eastAsia="Times New Roman" w:cs="Times New Roman"/>
          <w:szCs w:val="24"/>
          <w:lang w:eastAsia="ru-RU"/>
        </w:rPr>
        <w:t xml:space="preserve"> даже он не дает полной гарантии получения квартиры в установленный договором срок.</w:t>
      </w:r>
      <w:r w:rsidRPr="00D11A4B">
        <w:rPr>
          <w:rFonts w:eastAsia="Times New Roman" w:cs="Times New Roman"/>
          <w:szCs w:val="24"/>
          <w:lang w:eastAsia="ru-RU"/>
        </w:rPr>
        <w:br/>
        <w:t>В случае</w:t>
      </w:r>
      <w:proofErr w:type="gramStart"/>
      <w:r w:rsidRPr="00D11A4B">
        <w:rPr>
          <w:rFonts w:eastAsia="Times New Roman" w:cs="Times New Roman"/>
          <w:szCs w:val="24"/>
          <w:lang w:eastAsia="ru-RU"/>
        </w:rPr>
        <w:t>,</w:t>
      </w:r>
      <w:proofErr w:type="gramEnd"/>
      <w:r w:rsidRPr="00D11A4B">
        <w:rPr>
          <w:rFonts w:eastAsia="Times New Roman" w:cs="Times New Roman"/>
          <w:szCs w:val="24"/>
          <w:lang w:eastAsia="ru-RU"/>
        </w:rPr>
        <w:t xml:space="preserve"> если Вы решили приобретать квартиру в строящемся доме на основании договора участия в долевом строительстве, далее необходимо, прежде всего, узнать кто является его застройщиком и остановиться на его подробном изучении. </w:t>
      </w:r>
      <w:r w:rsidRPr="00D11A4B">
        <w:rPr>
          <w:rFonts w:eastAsia="Times New Roman" w:cs="Times New Roman"/>
          <w:szCs w:val="24"/>
          <w:lang w:eastAsia="ru-RU"/>
        </w:rPr>
        <w:br/>
        <w:t>Застройщик должен иметь право привлекать денежные средства граждан для строительства на основании договоров участия в долевом строительстве. То есть застройщик обладает земельным участком для строительства на праве собственности, аренды, субаренды (и это право зарегистрировано в органе государственной регистрации), имеет разрешение на строительство, опубликовал (разместил) проектную декларацию, содержащую информацию о застройщике и объекте.  Данное требование установлено в ст. 3 Федерального закона № 214.</w:t>
      </w:r>
      <w:r w:rsidRPr="00D11A4B">
        <w:rPr>
          <w:rFonts w:eastAsia="Times New Roman" w:cs="Times New Roman"/>
          <w:szCs w:val="24"/>
          <w:lang w:eastAsia="ru-RU"/>
        </w:rPr>
        <w:br/>
        <w:t>При предоставлении проектной декларации в контролирующий орган, застройщик проверяется формально (а именно наличие необходимых документов для привлечения денежных средств на основании договоров участия в долевом строительстве). Анализ контролирующим органом проектной декларации не дает гарантии надежности застройщика. </w:t>
      </w:r>
      <w:r w:rsidRPr="00D11A4B">
        <w:rPr>
          <w:rFonts w:eastAsia="Times New Roman" w:cs="Times New Roman"/>
          <w:szCs w:val="24"/>
          <w:lang w:eastAsia="ru-RU"/>
        </w:rPr>
        <w:br/>
        <w:t>В связи с чем, комитет государственного строительного надзора и государственной экспертизы Ленинградской области рекомендует потенциальным участникам долевого строительства проверять надежность застройщика из всех доступных источников.</w:t>
      </w:r>
      <w:r w:rsidRPr="00D11A4B">
        <w:rPr>
          <w:rFonts w:eastAsia="Times New Roman" w:cs="Times New Roman"/>
          <w:szCs w:val="24"/>
          <w:lang w:eastAsia="ru-RU"/>
        </w:rPr>
        <w:br/>
        <w:t xml:space="preserve">Покупка жилья это серьезный шаг в жизни каждого человека. Поэтому так важно </w:t>
      </w:r>
      <w:r w:rsidRPr="00D11A4B">
        <w:rPr>
          <w:rFonts w:eastAsia="Times New Roman" w:cs="Times New Roman"/>
          <w:szCs w:val="24"/>
          <w:lang w:eastAsia="ru-RU"/>
        </w:rPr>
        <w:lastRenderedPageBreak/>
        <w:t>внимательно и скрупулезно подойти к этому вопросу. Приобретение жилья всегда сопряжено с массой нюансов и юридических тонкостей, о которых знают далеко не все покупатели.</w:t>
      </w:r>
      <w:r w:rsidRPr="00D11A4B">
        <w:rPr>
          <w:rFonts w:eastAsia="Times New Roman" w:cs="Times New Roman"/>
          <w:szCs w:val="24"/>
          <w:lang w:eastAsia="ru-RU"/>
        </w:rPr>
        <w:br/>
      </w:r>
      <w:r w:rsidRPr="00D11A4B">
        <w:rPr>
          <w:rFonts w:eastAsia="Times New Roman" w:cs="Times New Roman"/>
          <w:szCs w:val="24"/>
          <w:u w:val="single"/>
          <w:lang w:eastAsia="ru-RU"/>
        </w:rPr>
        <w:t xml:space="preserve">Не рекомендуем также полностью доверять </w:t>
      </w:r>
      <w:proofErr w:type="spellStart"/>
      <w:r w:rsidRPr="00D11A4B">
        <w:rPr>
          <w:rFonts w:eastAsia="Times New Roman" w:cs="Times New Roman"/>
          <w:szCs w:val="24"/>
          <w:u w:val="single"/>
          <w:lang w:eastAsia="ru-RU"/>
        </w:rPr>
        <w:t>риэлторам</w:t>
      </w:r>
      <w:proofErr w:type="spellEnd"/>
      <w:r w:rsidRPr="00D11A4B">
        <w:rPr>
          <w:rFonts w:eastAsia="Times New Roman" w:cs="Times New Roman"/>
          <w:szCs w:val="24"/>
          <w:u w:val="single"/>
          <w:lang w:eastAsia="ru-RU"/>
        </w:rPr>
        <w:t>, привлекайте независимых юристов.  </w:t>
      </w:r>
    </w:p>
    <w:p w:rsidR="00D11A4B" w:rsidRPr="00D11A4B" w:rsidRDefault="00D11A4B" w:rsidP="00D11A4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11A4B">
        <w:rPr>
          <w:rFonts w:eastAsia="Times New Roman" w:cs="Times New Roman"/>
          <w:b/>
          <w:bCs/>
          <w:szCs w:val="24"/>
          <w:lang w:eastAsia="ru-RU"/>
        </w:rPr>
        <w:t>Статьями 20, 21 Федерального закона № 214-ФЗ предусмотрено, что застройщик обязан представить для ознакомления любому заинтересованному лицу следующие документы:</w:t>
      </w:r>
    </w:p>
    <w:tbl>
      <w:tblPr>
        <w:tblW w:w="3000" w:type="pct"/>
        <w:jc w:val="center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6"/>
      </w:tblGrid>
      <w:tr w:rsidR="00D11A4B" w:rsidRPr="00D11A4B" w:rsidTr="00D11A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FF0033"/>
              <w:left w:val="outset" w:sz="6" w:space="0" w:color="FF0033"/>
              <w:bottom w:val="outset" w:sz="6" w:space="0" w:color="FF0033"/>
              <w:right w:val="outset" w:sz="6" w:space="0" w:color="FF0033"/>
            </w:tcBorders>
            <w:shd w:val="clear" w:color="auto" w:fill="CCCCFF"/>
            <w:vAlign w:val="center"/>
            <w:hideMark/>
          </w:tcPr>
          <w:p w:rsidR="00D11A4B" w:rsidRPr="00D11A4B" w:rsidRDefault="00D11A4B" w:rsidP="00D11A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287"/>
              <w:rPr>
                <w:rFonts w:eastAsia="Times New Roman" w:cs="Times New Roman"/>
                <w:szCs w:val="24"/>
                <w:lang w:eastAsia="ru-RU"/>
              </w:rPr>
            </w:pPr>
            <w:r w:rsidRPr="00D11A4B">
              <w:rPr>
                <w:rFonts w:eastAsia="Times New Roman" w:cs="Times New Roman"/>
                <w:szCs w:val="24"/>
                <w:lang w:eastAsia="ru-RU"/>
              </w:rPr>
              <w:t>учредительные документы застройщика, свидетельства ОГРН, ИНН;</w:t>
            </w:r>
          </w:p>
          <w:p w:rsidR="00D11A4B" w:rsidRPr="00D11A4B" w:rsidRDefault="00D11A4B" w:rsidP="00D11A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287"/>
              <w:rPr>
                <w:rFonts w:eastAsia="Times New Roman" w:cs="Times New Roman"/>
                <w:szCs w:val="24"/>
                <w:lang w:eastAsia="ru-RU"/>
              </w:rPr>
            </w:pPr>
            <w:r w:rsidRPr="00D11A4B">
              <w:rPr>
                <w:rFonts w:eastAsia="Times New Roman" w:cs="Times New Roman"/>
                <w:szCs w:val="24"/>
                <w:lang w:eastAsia="ru-RU"/>
              </w:rPr>
              <w:t>бухгалтерская отчетность;</w:t>
            </w:r>
          </w:p>
          <w:p w:rsidR="00D11A4B" w:rsidRPr="00D11A4B" w:rsidRDefault="00D11A4B" w:rsidP="00D11A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287"/>
              <w:rPr>
                <w:rFonts w:eastAsia="Times New Roman" w:cs="Times New Roman"/>
                <w:szCs w:val="24"/>
                <w:lang w:eastAsia="ru-RU"/>
              </w:rPr>
            </w:pPr>
            <w:r w:rsidRPr="00D11A4B">
              <w:rPr>
                <w:rFonts w:eastAsia="Times New Roman" w:cs="Times New Roman"/>
                <w:szCs w:val="24"/>
                <w:lang w:eastAsia="ru-RU"/>
              </w:rPr>
              <w:t>аудиторское заключение;</w:t>
            </w:r>
          </w:p>
          <w:p w:rsidR="00D11A4B" w:rsidRPr="00D11A4B" w:rsidRDefault="00D11A4B" w:rsidP="00D11A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287"/>
              <w:rPr>
                <w:rFonts w:eastAsia="Times New Roman" w:cs="Times New Roman"/>
                <w:szCs w:val="24"/>
                <w:lang w:eastAsia="ru-RU"/>
              </w:rPr>
            </w:pPr>
            <w:r w:rsidRPr="00D11A4B">
              <w:rPr>
                <w:rFonts w:eastAsia="Times New Roman" w:cs="Times New Roman"/>
                <w:szCs w:val="24"/>
                <w:lang w:eastAsia="ru-RU"/>
              </w:rPr>
              <w:t>разрешение на строительство;</w:t>
            </w:r>
          </w:p>
          <w:p w:rsidR="00D11A4B" w:rsidRPr="00D11A4B" w:rsidRDefault="00D11A4B" w:rsidP="00D11A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287"/>
              <w:rPr>
                <w:rFonts w:eastAsia="Times New Roman" w:cs="Times New Roman"/>
                <w:szCs w:val="24"/>
                <w:lang w:eastAsia="ru-RU"/>
              </w:rPr>
            </w:pPr>
            <w:r w:rsidRPr="00D11A4B">
              <w:rPr>
                <w:rFonts w:eastAsia="Times New Roman" w:cs="Times New Roman"/>
                <w:szCs w:val="24"/>
                <w:lang w:eastAsia="ru-RU"/>
              </w:rPr>
              <w:t>технико-экономическое обоснование проекта строительства жилого дома;</w:t>
            </w:r>
          </w:p>
          <w:p w:rsidR="00D11A4B" w:rsidRPr="00D11A4B" w:rsidRDefault="00D11A4B" w:rsidP="00D11A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287"/>
              <w:rPr>
                <w:rFonts w:eastAsia="Times New Roman" w:cs="Times New Roman"/>
                <w:szCs w:val="24"/>
                <w:lang w:eastAsia="ru-RU"/>
              </w:rPr>
            </w:pPr>
            <w:r w:rsidRPr="00D11A4B">
              <w:rPr>
                <w:rFonts w:eastAsia="Times New Roman" w:cs="Times New Roman"/>
                <w:szCs w:val="24"/>
                <w:lang w:eastAsia="ru-RU"/>
              </w:rPr>
              <w:t>заключение государственной экспертизы проектной документации, если экспертиза предусмотрена законодательством;</w:t>
            </w:r>
          </w:p>
          <w:p w:rsidR="00D11A4B" w:rsidRPr="00D11A4B" w:rsidRDefault="00D11A4B" w:rsidP="00D11A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287"/>
              <w:rPr>
                <w:rFonts w:eastAsia="Times New Roman" w:cs="Times New Roman"/>
                <w:szCs w:val="24"/>
                <w:lang w:eastAsia="ru-RU"/>
              </w:rPr>
            </w:pPr>
            <w:r w:rsidRPr="00D11A4B">
              <w:rPr>
                <w:rFonts w:eastAsia="Times New Roman" w:cs="Times New Roman"/>
                <w:szCs w:val="24"/>
                <w:lang w:eastAsia="ru-RU"/>
              </w:rPr>
              <w:t>проектную документацию;</w:t>
            </w:r>
          </w:p>
          <w:p w:rsidR="00D11A4B" w:rsidRPr="00D11A4B" w:rsidRDefault="00D11A4B" w:rsidP="00D11A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287"/>
              <w:rPr>
                <w:rFonts w:eastAsia="Times New Roman" w:cs="Times New Roman"/>
                <w:szCs w:val="24"/>
                <w:lang w:eastAsia="ru-RU"/>
              </w:rPr>
            </w:pPr>
            <w:r w:rsidRPr="00D11A4B">
              <w:rPr>
                <w:rFonts w:eastAsia="Times New Roman" w:cs="Times New Roman"/>
                <w:szCs w:val="24"/>
                <w:lang w:eastAsia="ru-RU"/>
              </w:rPr>
              <w:t>документы, подтверждающие права застройщика на земельный участок.</w:t>
            </w:r>
          </w:p>
        </w:tc>
      </w:tr>
    </w:tbl>
    <w:p w:rsidR="00D11A4B" w:rsidRPr="00D11A4B" w:rsidRDefault="00D11A4B" w:rsidP="00D11A4B">
      <w:pPr>
        <w:spacing w:before="100" w:beforeAutospacing="1" w:after="100" w:afterAutospacing="1" w:line="240" w:lineRule="auto"/>
        <w:ind w:left="567"/>
        <w:rPr>
          <w:rFonts w:eastAsia="Times New Roman" w:cs="Times New Roman"/>
          <w:szCs w:val="24"/>
          <w:lang w:eastAsia="ru-RU"/>
        </w:rPr>
      </w:pPr>
      <w:r w:rsidRPr="00D11A4B">
        <w:rPr>
          <w:rFonts w:eastAsia="Times New Roman" w:cs="Times New Roman"/>
          <w:szCs w:val="24"/>
          <w:lang w:eastAsia="ru-RU"/>
        </w:rPr>
        <w:t> </w:t>
      </w:r>
    </w:p>
    <w:p w:rsidR="00D11A4B" w:rsidRPr="00D11A4B" w:rsidRDefault="00D11A4B" w:rsidP="00D11A4B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11A4B">
        <w:rPr>
          <w:rFonts w:eastAsia="Times New Roman" w:cs="Times New Roman"/>
          <w:szCs w:val="24"/>
          <w:lang w:eastAsia="ru-RU"/>
        </w:rPr>
        <w:t>Данные документы позволяют определить наличие права у застройщика привлекать денежные средства для строительства многоквартирного дома, имеются ли активы у застройщика, какая задолженность перед кредиторами и т.д., правильность ведения бухгалтерского учета, параметры многоквартирного дома, какие и когда жилые дома возводил данный застройщик и т.д.</w:t>
      </w:r>
      <w:r w:rsidRPr="00D11A4B">
        <w:rPr>
          <w:rFonts w:eastAsia="Times New Roman" w:cs="Times New Roman"/>
          <w:szCs w:val="24"/>
          <w:lang w:eastAsia="ru-RU"/>
        </w:rPr>
        <w:br/>
        <w:t>И это не единственный доступный источник информации о застройщике многоквартирного дома.</w:t>
      </w:r>
      <w:r w:rsidRPr="00D11A4B">
        <w:rPr>
          <w:rFonts w:eastAsia="Times New Roman" w:cs="Times New Roman"/>
          <w:szCs w:val="24"/>
          <w:lang w:eastAsia="ru-RU"/>
        </w:rPr>
        <w:br/>
        <w:t>Также на сайте Федеральной налоговой службы egrul.nalog.ru необходимо убедиться, что застройщик, как юридическое лицо существует, а также, что не инициирована процедура самоликвидации.</w:t>
      </w:r>
      <w:r w:rsidRPr="00D11A4B">
        <w:rPr>
          <w:rFonts w:eastAsia="Times New Roman" w:cs="Times New Roman"/>
          <w:szCs w:val="24"/>
          <w:lang w:eastAsia="ru-RU"/>
        </w:rPr>
        <w:br/>
        <w:t>На сайте Арбитражного суда необходимо убедиться, что в отношении застройщика не возбуждено дело о банкротстве.</w:t>
      </w:r>
      <w:r w:rsidRPr="00D11A4B">
        <w:rPr>
          <w:rFonts w:eastAsia="Times New Roman" w:cs="Times New Roman"/>
          <w:szCs w:val="24"/>
          <w:lang w:eastAsia="ru-RU"/>
        </w:rPr>
        <w:br/>
        <w:t>Комитет рекомендует потратить также время на изучение информации о застройщике, а возможно и о строящемся объекте на различных форумах в сети Интернет. В случае возможности, пообщаться с людьми, которые уже возможно вступили в договорные отношения с застройщиком объекта. </w:t>
      </w:r>
      <w:r w:rsidRPr="00D11A4B">
        <w:rPr>
          <w:rFonts w:eastAsia="Times New Roman" w:cs="Times New Roman"/>
          <w:szCs w:val="24"/>
          <w:lang w:eastAsia="ru-RU"/>
        </w:rPr>
        <w:br/>
        <w:t>На рынке реализации строящегося жилья есть застройщики, зарекомендовавшие себя как стабильные, открытые и прозрачные, так и «новички», гарантию за порядочность которых не дает никто.</w:t>
      </w:r>
      <w:r w:rsidRPr="00D11A4B">
        <w:rPr>
          <w:rFonts w:eastAsia="Times New Roman" w:cs="Times New Roman"/>
          <w:szCs w:val="24"/>
          <w:lang w:eastAsia="ru-RU"/>
        </w:rPr>
        <w:br/>
        <w:t>Далее</w:t>
      </w:r>
      <w:r w:rsidRPr="00D11A4B">
        <w:rPr>
          <w:rFonts w:eastAsia="Times New Roman" w:cs="Times New Roman"/>
          <w:szCs w:val="24"/>
          <w:shd w:val="clear" w:color="auto" w:fill="E6E6FA"/>
          <w:lang w:eastAsia="ru-RU"/>
        </w:rPr>
        <w:t xml:space="preserve"> </w:t>
      </w:r>
      <w:r w:rsidRPr="00D11A4B">
        <w:rPr>
          <w:rFonts w:eastAsia="Times New Roman" w:cs="Times New Roman"/>
          <w:b/>
          <w:bCs/>
          <w:szCs w:val="24"/>
          <w:shd w:val="clear" w:color="auto" w:fill="E6E6FA"/>
          <w:lang w:eastAsia="ru-RU"/>
        </w:rPr>
        <w:t>важно</w:t>
      </w:r>
      <w:r w:rsidRPr="00D11A4B">
        <w:rPr>
          <w:rFonts w:eastAsia="Times New Roman" w:cs="Times New Roman"/>
          <w:szCs w:val="24"/>
          <w:shd w:val="clear" w:color="auto" w:fill="E6E6FA"/>
          <w:lang w:eastAsia="ru-RU"/>
        </w:rPr>
        <w:t xml:space="preserve"> </w:t>
      </w:r>
      <w:r w:rsidRPr="00D11A4B">
        <w:rPr>
          <w:rFonts w:eastAsia="Times New Roman" w:cs="Times New Roman"/>
          <w:szCs w:val="24"/>
          <w:lang w:eastAsia="ru-RU"/>
        </w:rPr>
        <w:t>не полениться и проверить активность работ на объекте.</w:t>
      </w:r>
      <w:r w:rsidRPr="00D11A4B">
        <w:rPr>
          <w:rFonts w:eastAsia="Times New Roman" w:cs="Times New Roman"/>
          <w:szCs w:val="24"/>
          <w:lang w:eastAsia="ru-RU"/>
        </w:rPr>
        <w:br/>
        <w:t xml:space="preserve"> И, наконец, еще один важный момент, на который стоит обратить особое внимание – </w:t>
      </w:r>
      <w:r w:rsidRPr="00D11A4B">
        <w:rPr>
          <w:rFonts w:eastAsia="Times New Roman" w:cs="Times New Roman"/>
          <w:b/>
          <w:bCs/>
          <w:szCs w:val="24"/>
          <w:shd w:val="clear" w:color="auto" w:fill="E6E6FA"/>
          <w:lang w:eastAsia="ru-RU"/>
        </w:rPr>
        <w:t>предложенная цена</w:t>
      </w:r>
      <w:r w:rsidRPr="00D11A4B">
        <w:rPr>
          <w:rFonts w:eastAsia="Times New Roman" w:cs="Times New Roman"/>
          <w:b/>
          <w:bCs/>
          <w:szCs w:val="24"/>
          <w:u w:val="single"/>
          <w:lang w:eastAsia="ru-RU"/>
        </w:rPr>
        <w:t>.</w:t>
      </w:r>
      <w:r w:rsidRPr="00D11A4B">
        <w:rPr>
          <w:rFonts w:eastAsia="Times New Roman" w:cs="Times New Roman"/>
          <w:szCs w:val="24"/>
          <w:lang w:eastAsia="ru-RU"/>
        </w:rPr>
        <w:br/>
        <w:t>Необходимо помнить, что основная цель коммерческих организаций – получение прибыли. Средством получения при</w:t>
      </w:r>
      <w:r w:rsidRPr="00D11A4B">
        <w:rPr>
          <w:rFonts w:eastAsia="Times New Roman" w:cs="Times New Roman"/>
          <w:szCs w:val="24"/>
          <w:lang w:eastAsia="ru-RU"/>
        </w:rPr>
        <w:br/>
      </w:r>
      <w:proofErr w:type="spellStart"/>
      <w:r w:rsidRPr="00D11A4B">
        <w:rPr>
          <w:rFonts w:eastAsia="Times New Roman" w:cs="Times New Roman"/>
          <w:szCs w:val="24"/>
          <w:lang w:eastAsia="ru-RU"/>
        </w:rPr>
        <w:lastRenderedPageBreak/>
        <w:t>ыли</w:t>
      </w:r>
      <w:proofErr w:type="spellEnd"/>
      <w:r w:rsidRPr="00D11A4B">
        <w:rPr>
          <w:rFonts w:eastAsia="Times New Roman" w:cs="Times New Roman"/>
          <w:szCs w:val="24"/>
          <w:lang w:eastAsia="ru-RU"/>
        </w:rPr>
        <w:t xml:space="preserve"> является предпринимательская деятельность, т. е. бизнес, а не благотворительная деятельность.</w:t>
      </w:r>
      <w:r w:rsidRPr="00D11A4B">
        <w:rPr>
          <w:rFonts w:eastAsia="Times New Roman" w:cs="Times New Roman"/>
          <w:szCs w:val="24"/>
          <w:lang w:eastAsia="ru-RU"/>
        </w:rPr>
        <w:br/>
        <w:t>Проанализируйте среднюю цену продажи в районе, где ведется строительство заинтересовавшего Вас дома. Если предложенная Вам цена сильно занижена, рекомендуем отказаться от данной сделки, неизвестно когда данный объект будет достроен и будет ли достроен вообще. </w:t>
      </w:r>
      <w:r w:rsidRPr="00D11A4B">
        <w:rPr>
          <w:rFonts w:eastAsia="Times New Roman" w:cs="Times New Roman"/>
          <w:szCs w:val="24"/>
          <w:lang w:eastAsia="ru-RU"/>
        </w:rPr>
        <w:br/>
        <w:t xml:space="preserve">Если после тщательного изучения застройщика и объекта строительства Вы все же решились на заключении договора участия в долевом строительстве с застройщиком, </w:t>
      </w:r>
      <w:r w:rsidRPr="00D11A4B">
        <w:rPr>
          <w:rFonts w:eastAsia="Times New Roman" w:cs="Times New Roman"/>
          <w:b/>
          <w:bCs/>
          <w:szCs w:val="24"/>
          <w:shd w:val="clear" w:color="auto" w:fill="E6E6FA"/>
          <w:lang w:eastAsia="ru-RU"/>
        </w:rPr>
        <w:t>помните,</w:t>
      </w:r>
      <w:r w:rsidRPr="00D11A4B">
        <w:rPr>
          <w:rFonts w:eastAsia="Times New Roman" w:cs="Times New Roman"/>
          <w:szCs w:val="24"/>
          <w:lang w:eastAsia="ru-RU"/>
        </w:rPr>
        <w:t xml:space="preserve"> договор считается заключенным после его государственной регистрации. </w:t>
      </w:r>
      <w:r w:rsidRPr="00D11A4B">
        <w:rPr>
          <w:rFonts w:eastAsia="Times New Roman" w:cs="Times New Roman"/>
          <w:b/>
          <w:bCs/>
          <w:szCs w:val="24"/>
          <w:shd w:val="clear" w:color="auto" w:fill="E6E6FA"/>
          <w:lang w:eastAsia="ru-RU"/>
        </w:rPr>
        <w:t xml:space="preserve">Оплату производите только после государственной регистрации договора. </w:t>
      </w:r>
      <w:r w:rsidRPr="00D11A4B">
        <w:rPr>
          <w:rFonts w:eastAsia="Times New Roman" w:cs="Times New Roman"/>
          <w:szCs w:val="24"/>
          <w:lang w:eastAsia="ru-RU"/>
        </w:rPr>
        <w:t>Данное правило поможет избежать «двойных продаж».</w:t>
      </w:r>
    </w:p>
    <w:p w:rsidR="00083BB4" w:rsidRDefault="00D11A4B"/>
    <w:sectPr w:rsidR="0008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910F4"/>
    <w:multiLevelType w:val="multilevel"/>
    <w:tmpl w:val="1798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6C52ED"/>
    <w:multiLevelType w:val="multilevel"/>
    <w:tmpl w:val="2C60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4B"/>
    <w:rsid w:val="0077761C"/>
    <w:rsid w:val="00846EB9"/>
    <w:rsid w:val="00B17AB3"/>
    <w:rsid w:val="00D1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1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61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11A4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D11A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1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61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11A4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D11A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Игоревна Маркина</dc:creator>
  <cp:lastModifiedBy>Ольга Игоревна Маркина</cp:lastModifiedBy>
  <cp:revision>1</cp:revision>
  <dcterms:created xsi:type="dcterms:W3CDTF">2018-07-23T17:52:00Z</dcterms:created>
  <dcterms:modified xsi:type="dcterms:W3CDTF">2018-07-23T17:52:00Z</dcterms:modified>
</cp:coreProperties>
</file>