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2" w:rsidRPr="008D65E2" w:rsidRDefault="008D65E2" w:rsidP="008D65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5E2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застройщиков по вопросам, связанным с государственной регистрацией договоров участия в долевом строительстве!!!</w:t>
      </w:r>
      <w:bookmarkStart w:id="0" w:name="_GoBack"/>
      <w:bookmarkEnd w:id="0"/>
    </w:p>
    <w:p w:rsidR="008D65E2" w:rsidRDefault="008D65E2" w:rsidP="00073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5E2" w:rsidRDefault="00073C67" w:rsidP="008D6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67">
        <w:rPr>
          <w:rFonts w:ascii="Times New Roman" w:hAnsi="Times New Roman" w:cs="Times New Roman"/>
          <w:sz w:val="28"/>
          <w:szCs w:val="28"/>
        </w:rPr>
        <w:t xml:space="preserve">По результатам совещания, проведенного 22.06.2020 с участием представителей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073C67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Pr="00073C67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8D65E2">
        <w:rPr>
          <w:rFonts w:ascii="Times New Roman" w:hAnsi="Times New Roman" w:cs="Times New Roman"/>
          <w:sz w:val="28"/>
          <w:szCs w:val="28"/>
        </w:rPr>
        <w:t xml:space="preserve"> по вопросам, связанным с государственной регистрацией договоров участия в долевом строительстве при уплате обязательных отчислений в ППК «Фонд защиты прав граждан – участников долевого строительства»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C67">
        <w:rPr>
          <w:rFonts w:ascii="Times New Roman" w:hAnsi="Times New Roman" w:cs="Times New Roman"/>
          <w:sz w:val="28"/>
          <w:szCs w:val="28"/>
        </w:rPr>
        <w:t xml:space="preserve"> принято решение в целях оперативной регистрации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иных объектов недвижимости</w:t>
      </w:r>
      <w:r w:rsidRPr="00073C67">
        <w:rPr>
          <w:rFonts w:ascii="Times New Roman" w:hAnsi="Times New Roman" w:cs="Times New Roman"/>
          <w:sz w:val="28"/>
          <w:szCs w:val="28"/>
        </w:rPr>
        <w:t xml:space="preserve"> </w:t>
      </w:r>
      <w:r w:rsidRPr="008D65E2">
        <w:rPr>
          <w:rFonts w:ascii="Times New Roman" w:hAnsi="Times New Roman" w:cs="Times New Roman"/>
          <w:b/>
          <w:sz w:val="28"/>
          <w:szCs w:val="28"/>
        </w:rPr>
        <w:t>рекомендовать застройщикам, реализующим строительные проекты на территории Ленинградской области в рамках Федерального закона от 30.12.2004 № 214-ФЗ, заполнять графы проектной декларации</w:t>
      </w:r>
      <w:r w:rsidR="008D65E2" w:rsidRPr="008D65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8D65E2" w:rsidRPr="008D65E2">
          <w:rPr>
            <w:rFonts w:ascii="Times New Roman" w:hAnsi="Times New Roman" w:cs="Times New Roman"/>
            <w:b/>
            <w:sz w:val="28"/>
            <w:szCs w:val="28"/>
          </w:rPr>
          <w:t>подраздела 9.2</w:t>
        </w:r>
      </w:hyperlink>
      <w:r w:rsidR="008D65E2">
        <w:rPr>
          <w:rFonts w:ascii="Times New Roman" w:hAnsi="Times New Roman" w:cs="Times New Roman"/>
          <w:b/>
          <w:sz w:val="28"/>
          <w:szCs w:val="28"/>
        </w:rPr>
        <w:t>.</w:t>
      </w:r>
      <w:r w:rsidR="008D65E2" w:rsidRPr="008D65E2">
        <w:rPr>
          <w:rFonts w:ascii="Times New Roman" w:hAnsi="Times New Roman" w:cs="Times New Roman"/>
          <w:sz w:val="28"/>
          <w:szCs w:val="28"/>
        </w:rPr>
        <w:t xml:space="preserve"> </w:t>
      </w:r>
      <w:r w:rsidR="008D65E2" w:rsidRPr="008D65E2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8D65E2" w:rsidRPr="008D65E2">
        <w:rPr>
          <w:rFonts w:ascii="Times New Roman" w:hAnsi="Times New Roman" w:cs="Times New Roman"/>
          <w:b/>
          <w:sz w:val="28"/>
          <w:szCs w:val="28"/>
        </w:rPr>
        <w:t>видах</w:t>
      </w:r>
      <w:proofErr w:type="gramEnd"/>
      <w:r w:rsidR="008D65E2" w:rsidRPr="008D65E2">
        <w:rPr>
          <w:rFonts w:ascii="Times New Roman" w:hAnsi="Times New Roman" w:cs="Times New Roman"/>
          <w:b/>
          <w:sz w:val="28"/>
          <w:szCs w:val="28"/>
        </w:rPr>
        <w:t xml:space="preserve"> строящихся в рамках проекта строительства объектов капитального строительства, их местоположении и основных характеристиках»</w:t>
      </w:r>
      <w:r w:rsidRPr="008D6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5E2" w:rsidRPr="008D65E2">
        <w:rPr>
          <w:rFonts w:ascii="Times New Roman" w:hAnsi="Times New Roman" w:cs="Times New Roman"/>
          <w:b/>
          <w:sz w:val="28"/>
          <w:szCs w:val="28"/>
        </w:rPr>
        <w:t xml:space="preserve">в отношении каждого объекта недвижимости по количеству, указанному в </w:t>
      </w:r>
      <w:hyperlink r:id="rId6" w:history="1">
        <w:r w:rsidR="008D65E2" w:rsidRPr="008D65E2">
          <w:rPr>
            <w:rFonts w:ascii="Times New Roman" w:hAnsi="Times New Roman" w:cs="Times New Roman"/>
            <w:b/>
            <w:sz w:val="28"/>
            <w:szCs w:val="28"/>
          </w:rPr>
          <w:t>графе 9.1.1</w:t>
        </w:r>
      </w:hyperlink>
      <w:r w:rsidR="008D65E2" w:rsidRPr="008D65E2">
        <w:rPr>
          <w:rFonts w:ascii="Times New Roman" w:hAnsi="Times New Roman" w:cs="Times New Roman"/>
          <w:b/>
          <w:sz w:val="28"/>
          <w:szCs w:val="28"/>
        </w:rPr>
        <w:t>.</w:t>
      </w:r>
      <w:r w:rsidR="008D65E2">
        <w:rPr>
          <w:rFonts w:ascii="Times New Roman" w:hAnsi="Times New Roman" w:cs="Times New Roman"/>
          <w:b/>
          <w:sz w:val="28"/>
          <w:szCs w:val="28"/>
        </w:rPr>
        <w:t>,</w:t>
      </w:r>
      <w:r w:rsidRPr="008D65E2">
        <w:rPr>
          <w:rFonts w:ascii="Times New Roman" w:hAnsi="Times New Roman" w:cs="Times New Roman"/>
          <w:b/>
          <w:sz w:val="28"/>
          <w:szCs w:val="28"/>
        </w:rPr>
        <w:t xml:space="preserve"> в соответствии с выданным разрешением на строительство объекта.</w:t>
      </w:r>
    </w:p>
    <w:p w:rsidR="00FA3666" w:rsidRPr="008D65E2" w:rsidRDefault="00073C67" w:rsidP="008D6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5E2">
        <w:rPr>
          <w:rFonts w:ascii="Times New Roman" w:hAnsi="Times New Roman" w:cs="Times New Roman"/>
          <w:b/>
          <w:sz w:val="28"/>
          <w:szCs w:val="28"/>
        </w:rPr>
        <w:t xml:space="preserve"> Для внесения соответствующих изменений в проектную декларацию необходимо использовать графу 9.2.16 «Уточнение адреса».</w:t>
      </w:r>
    </w:p>
    <w:sectPr w:rsidR="00FA3666" w:rsidRPr="008D65E2" w:rsidSect="00073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C"/>
    <w:rsid w:val="00073C67"/>
    <w:rsid w:val="004A4482"/>
    <w:rsid w:val="0059378C"/>
    <w:rsid w:val="008D65E2"/>
    <w:rsid w:val="00950B0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809560351FA4F23DB338A3E622D77B571E8175F94CE55659A451897B0C849F6D58EBFD9B71B6315DC204532840A5FA1ABE57D10F22724Y2j2N" TargetMode="External"/><Relationship Id="rId5" Type="http://schemas.openxmlformats.org/officeDocument/2006/relationships/hyperlink" Target="consultantplus://offline/ref=57F809560351FA4F23DB338A3E622D77B571E8175F94CE55659A451897B0C849F6D58EBFD9B71B6311DC204532840A5FA1ABE57D10F22724Y2j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Алина Вадимовна Бакеева</cp:lastModifiedBy>
  <cp:revision>2</cp:revision>
  <dcterms:created xsi:type="dcterms:W3CDTF">2020-07-08T09:32:00Z</dcterms:created>
  <dcterms:modified xsi:type="dcterms:W3CDTF">2020-07-08T09:32:00Z</dcterms:modified>
</cp:coreProperties>
</file>