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A" w:rsidRDefault="005A53DF" w:rsidP="005A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3D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A53DF">
        <w:rPr>
          <w:rFonts w:ascii="Times New Roman" w:hAnsi="Times New Roman" w:cs="Times New Roman"/>
          <w:b/>
          <w:sz w:val="28"/>
          <w:szCs w:val="28"/>
        </w:rPr>
        <w:t xml:space="preserve"> деятельностью жилищно-строительных кооперативов, привлекающих денежные средства граждан для строительства многоквартирных домов</w:t>
      </w:r>
    </w:p>
    <w:p w:rsidR="005A53DF" w:rsidRDefault="005A53DF" w:rsidP="005A5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F" w:rsidRDefault="005A53D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денежных средств жилищно-строительными и жилищными накопительными кооперативами является одним из законодательно закрепленных способов привлечения денежных сре</w:t>
      </w:r>
      <w:proofErr w:type="gramStart"/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для строительства многоквартирных домов.</w:t>
      </w:r>
    </w:p>
    <w:p w:rsidR="00253328" w:rsidRPr="001644A2" w:rsidRDefault="00253328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53DF" w:rsidRDefault="005A53D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деятельности ЖСК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положения раздела 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РФ, Гражданского кодекса РФ и устава кооператива.</w:t>
      </w:r>
    </w:p>
    <w:p w:rsidR="00253328" w:rsidRPr="001644A2" w:rsidRDefault="00253328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328" w:rsidRPr="00253328" w:rsidRDefault="005A53DF" w:rsidP="00253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положений ст.  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214ФЗ 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</w:t>
      </w:r>
      <w:r w:rsidR="0014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123.</w:t>
      </w:r>
      <w:r w:rsidR="002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 РФ контроль </w:t>
      </w:r>
      <w:r w:rsidR="00253328" w:rsidRPr="00253328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25332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253328" w:rsidRPr="00253328">
        <w:rPr>
          <w:rFonts w:ascii="Times New Roman" w:hAnsi="Times New Roman" w:cs="Times New Roman"/>
          <w:sz w:val="28"/>
          <w:szCs w:val="28"/>
        </w:rPr>
        <w:t xml:space="preserve">, а также за соблюдением жилищно-строительным кооперативом требований </w:t>
      </w:r>
      <w:hyperlink r:id="rId5" w:history="1">
        <w:r w:rsidR="00253328" w:rsidRPr="00253328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110</w:t>
        </w:r>
      </w:hyperlink>
      <w:r w:rsidR="00253328" w:rsidRPr="00253328">
        <w:rPr>
          <w:rFonts w:ascii="Times New Roman" w:hAnsi="Times New Roman" w:cs="Times New Roman"/>
          <w:sz w:val="28"/>
          <w:szCs w:val="28"/>
        </w:rPr>
        <w:t xml:space="preserve"> </w:t>
      </w:r>
      <w:r w:rsidR="00253328">
        <w:rPr>
          <w:rFonts w:ascii="Times New Roman" w:hAnsi="Times New Roman" w:cs="Times New Roman"/>
          <w:sz w:val="28"/>
          <w:szCs w:val="28"/>
        </w:rPr>
        <w:t>ЖК РФ</w:t>
      </w:r>
      <w:r w:rsidR="00253328" w:rsidRPr="00253328">
        <w:rPr>
          <w:rFonts w:ascii="Times New Roman" w:hAnsi="Times New Roman" w:cs="Times New Roman"/>
          <w:sz w:val="28"/>
          <w:szCs w:val="28"/>
        </w:rPr>
        <w:t xml:space="preserve">, за исключением последующего содержания многоквартирного дома, и </w:t>
      </w:r>
      <w:hyperlink r:id="rId6" w:history="1">
        <w:r w:rsidR="00253328" w:rsidRPr="00253328">
          <w:rPr>
            <w:rFonts w:ascii="Times New Roman" w:hAnsi="Times New Roman" w:cs="Times New Roman"/>
            <w:color w:val="0000FF"/>
            <w:sz w:val="28"/>
            <w:szCs w:val="28"/>
          </w:rPr>
          <w:t>статьи 123.1</w:t>
        </w:r>
      </w:hyperlink>
      <w:r w:rsidR="00253328" w:rsidRPr="00253328">
        <w:rPr>
          <w:rFonts w:ascii="Times New Roman" w:hAnsi="Times New Roman" w:cs="Times New Roman"/>
          <w:sz w:val="28"/>
          <w:szCs w:val="28"/>
        </w:rPr>
        <w:t xml:space="preserve"> </w:t>
      </w:r>
      <w:r w:rsidR="00253328">
        <w:rPr>
          <w:rFonts w:ascii="Times New Roman" w:hAnsi="Times New Roman" w:cs="Times New Roman"/>
          <w:sz w:val="28"/>
          <w:szCs w:val="28"/>
        </w:rPr>
        <w:t>ЖК РФ</w:t>
      </w:r>
      <w:r w:rsidR="002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государственного строительного</w:t>
      </w:r>
      <w:proofErr w:type="gramEnd"/>
      <w:r w:rsidR="0014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надзора и государственной экспертизы Ленинградской области</w:t>
      </w:r>
      <w:r w:rsidR="00253328" w:rsidRPr="00253328">
        <w:rPr>
          <w:rFonts w:ascii="Arial" w:hAnsi="Arial" w:cs="Arial"/>
          <w:sz w:val="20"/>
          <w:szCs w:val="20"/>
        </w:rPr>
        <w:t xml:space="preserve"> </w:t>
      </w:r>
      <w:r w:rsidR="00253328" w:rsidRPr="00253328">
        <w:rPr>
          <w:rFonts w:ascii="Times New Roman" w:hAnsi="Times New Roman" w:cs="Times New Roman"/>
          <w:sz w:val="28"/>
          <w:szCs w:val="28"/>
        </w:rPr>
        <w:t xml:space="preserve">до </w:t>
      </w:r>
      <w:r w:rsidR="00253328" w:rsidRPr="00253328">
        <w:rPr>
          <w:rFonts w:ascii="Times New Roman" w:hAnsi="Times New Roman" w:cs="Times New Roman"/>
          <w:sz w:val="28"/>
          <w:szCs w:val="28"/>
        </w:rPr>
        <w:t>окончани</w:t>
      </w:r>
      <w:r w:rsidR="00253328" w:rsidRPr="00253328">
        <w:rPr>
          <w:rFonts w:ascii="Times New Roman" w:hAnsi="Times New Roman" w:cs="Times New Roman"/>
          <w:sz w:val="28"/>
          <w:szCs w:val="28"/>
        </w:rPr>
        <w:t>я</w:t>
      </w:r>
      <w:r w:rsidR="00253328" w:rsidRPr="00253328">
        <w:rPr>
          <w:rFonts w:ascii="Times New Roman" w:hAnsi="Times New Roman" w:cs="Times New Roman"/>
          <w:sz w:val="28"/>
          <w:szCs w:val="28"/>
        </w:rPr>
        <w:t xml:space="preserve"> строительства многоквартирного дома и получения разрешения на его ввод в эксплуатацию</w:t>
      </w:r>
      <w:r w:rsidR="00253328">
        <w:rPr>
          <w:rFonts w:ascii="Times New Roman" w:hAnsi="Times New Roman" w:cs="Times New Roman"/>
          <w:sz w:val="28"/>
          <w:szCs w:val="28"/>
        </w:rPr>
        <w:t>.</w:t>
      </w:r>
    </w:p>
    <w:p w:rsidR="005A53DF" w:rsidRDefault="005A53DF" w:rsidP="00253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5F" w:rsidRDefault="0014315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ст. 123.2 ЖК РФ установлен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жилищно-строительных кооперативов и полномочия контролирующего органа в рамках указанного контроля.</w:t>
      </w:r>
    </w:p>
    <w:p w:rsidR="0014315F" w:rsidRDefault="0014315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5F" w:rsidRDefault="0014315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контролирующий орган наделен полномочиями по возбуждению и рассмотрению дел об административных правонарушениях за нарушение жилищно-строительными кооперативами порядка размещения информации в государственной информационной системе (ч. 1 ст. 13.19.2 КоАП РФ) и за неисполнение обязанности по ведению реестра членов жилищно-строительного кооператива (ст. 14.28.1 КоАП РФ).</w:t>
      </w:r>
    </w:p>
    <w:p w:rsidR="0014315F" w:rsidRDefault="0014315F" w:rsidP="0014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5F" w:rsidRPr="005A53DF" w:rsidRDefault="0014315F" w:rsidP="0014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315F" w:rsidRPr="005A53DF" w:rsidSect="005A53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14315F"/>
    <w:rsid w:val="00253328"/>
    <w:rsid w:val="005A53DF"/>
    <w:rsid w:val="00A05D5A"/>
    <w:rsid w:val="00A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D3788DF183F16F0FB590A80F0DD090DCAE9E72BB8D70F77602BAF810B7C0E95B3DCD692I5Q3O" TargetMode="External"/><Relationship Id="rId5" Type="http://schemas.openxmlformats.org/officeDocument/2006/relationships/hyperlink" Target="consultantplus://offline/ref=690D3788DF183F16F0FB590A80F0DD090DCAE9E72BB8D70F77602BAF810B7C0E95B3DCD691I5Q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2018-05-11T14:19:00Z</dcterms:created>
  <dcterms:modified xsi:type="dcterms:W3CDTF">2018-05-11T14:19:00Z</dcterms:modified>
</cp:coreProperties>
</file>