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27" w:rsidRPr="001C7D27" w:rsidRDefault="001C7D27" w:rsidP="001C7D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государственного строительного надзора и государственной экспертизы Ленинградской области и</w:t>
      </w:r>
      <w:r w:rsidRPr="001C7D27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D74A1">
        <w:rPr>
          <w:rFonts w:ascii="Times New Roman" w:hAnsi="Times New Roman" w:cs="Times New Roman"/>
          <w:sz w:val="28"/>
          <w:szCs w:val="28"/>
        </w:rPr>
        <w:t xml:space="preserve"> застройщиков</w:t>
      </w:r>
      <w:r w:rsidRPr="001C7D27">
        <w:rPr>
          <w:rFonts w:ascii="Times New Roman" w:hAnsi="Times New Roman" w:cs="Times New Roman"/>
          <w:sz w:val="28"/>
          <w:szCs w:val="28"/>
        </w:rPr>
        <w:t xml:space="preserve"> о порядке размещения информации в единой информационной сист</w:t>
      </w:r>
      <w:r>
        <w:rPr>
          <w:rFonts w:ascii="Times New Roman" w:hAnsi="Times New Roman" w:cs="Times New Roman"/>
          <w:sz w:val="28"/>
          <w:szCs w:val="28"/>
        </w:rPr>
        <w:t>еме жилищного строительства</w:t>
      </w:r>
      <w:r w:rsidR="001D74A1">
        <w:rPr>
          <w:rFonts w:ascii="Times New Roman" w:hAnsi="Times New Roman" w:cs="Times New Roman"/>
          <w:sz w:val="28"/>
          <w:szCs w:val="28"/>
        </w:rPr>
        <w:t xml:space="preserve"> (ЕИСЖС)</w:t>
      </w:r>
      <w:r w:rsidRPr="001C7D27">
        <w:rPr>
          <w:rFonts w:ascii="Times New Roman" w:hAnsi="Times New Roman" w:cs="Times New Roman"/>
          <w:sz w:val="28"/>
          <w:szCs w:val="28"/>
        </w:rPr>
        <w:t> в соответствии с требованиями законодательства в апреле 2020 года:</w:t>
      </w:r>
    </w:p>
    <w:p w:rsidR="001C7D27" w:rsidRPr="001C7D27" w:rsidRDefault="001C7D27" w:rsidP="001C7D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D27">
        <w:rPr>
          <w:rFonts w:ascii="Times New Roman" w:hAnsi="Times New Roman" w:cs="Times New Roman"/>
          <w:sz w:val="28"/>
          <w:szCs w:val="28"/>
        </w:rPr>
        <w:t>актуализация проектной декларации в части информации о заключенных договорах долевого участия в строительстве накопите</w:t>
      </w:r>
      <w:r w:rsidR="001D74A1">
        <w:rPr>
          <w:rFonts w:ascii="Times New Roman" w:hAnsi="Times New Roman" w:cs="Times New Roman"/>
          <w:sz w:val="28"/>
          <w:szCs w:val="28"/>
        </w:rPr>
        <w:t>льным итогом за март 2020 года осуществляется</w:t>
      </w:r>
      <w:r w:rsidRPr="001C7D27">
        <w:rPr>
          <w:rFonts w:ascii="Times New Roman" w:hAnsi="Times New Roman" w:cs="Times New Roman"/>
          <w:sz w:val="28"/>
          <w:szCs w:val="28"/>
        </w:rPr>
        <w:t xml:space="preserve"> в срок до 10 апреля включительно;</w:t>
      </w:r>
    </w:p>
    <w:p w:rsidR="001D74A1" w:rsidRPr="001C7D27" w:rsidRDefault="001C7D27" w:rsidP="001D74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4A1">
        <w:rPr>
          <w:rFonts w:ascii="Times New Roman" w:hAnsi="Times New Roman" w:cs="Times New Roman"/>
          <w:sz w:val="28"/>
          <w:szCs w:val="28"/>
        </w:rPr>
        <w:t xml:space="preserve"> </w:t>
      </w:r>
      <w:r w:rsidRPr="001C7D27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1D74A1"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Pr="001C7D27">
        <w:rPr>
          <w:rFonts w:ascii="Times New Roman" w:hAnsi="Times New Roman" w:cs="Times New Roman"/>
          <w:sz w:val="28"/>
          <w:szCs w:val="28"/>
        </w:rPr>
        <w:t>отчетности</w:t>
      </w:r>
      <w:r w:rsidR="001D74A1">
        <w:rPr>
          <w:rFonts w:ascii="Times New Roman" w:hAnsi="Times New Roman" w:cs="Times New Roman"/>
          <w:sz w:val="28"/>
          <w:szCs w:val="28"/>
        </w:rPr>
        <w:t xml:space="preserve"> </w:t>
      </w:r>
      <w:r w:rsidR="001D74A1" w:rsidRPr="001C7D27">
        <w:rPr>
          <w:rFonts w:ascii="Times New Roman" w:hAnsi="Times New Roman" w:cs="Times New Roman"/>
          <w:sz w:val="28"/>
          <w:szCs w:val="28"/>
        </w:rPr>
        <w:t>предусмотренной Приказом Минстроя России от 12.10.2018 № 656/</w:t>
      </w:r>
      <w:proofErr w:type="spellStart"/>
      <w:r w:rsidR="001D74A1" w:rsidRPr="001C7D2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C7D27">
        <w:rPr>
          <w:rFonts w:ascii="Times New Roman" w:hAnsi="Times New Roman" w:cs="Times New Roman"/>
          <w:sz w:val="28"/>
          <w:szCs w:val="28"/>
        </w:rPr>
        <w:t xml:space="preserve"> за IV квартал 2019 года, в том числе годовой бухгалтерской (фина</w:t>
      </w:r>
      <w:r w:rsidR="001D74A1">
        <w:rPr>
          <w:rFonts w:ascii="Times New Roman" w:hAnsi="Times New Roman" w:cs="Times New Roman"/>
          <w:sz w:val="28"/>
          <w:szCs w:val="28"/>
        </w:rPr>
        <w:t>нсовой) отчетности за 2019 год осуществляется</w:t>
      </w:r>
      <w:r w:rsidRPr="001C7D27">
        <w:rPr>
          <w:rFonts w:ascii="Times New Roman" w:hAnsi="Times New Roman" w:cs="Times New Roman"/>
          <w:sz w:val="28"/>
          <w:szCs w:val="28"/>
        </w:rPr>
        <w:t xml:space="preserve"> в</w:t>
      </w:r>
      <w:r w:rsidR="001D74A1">
        <w:rPr>
          <w:rFonts w:ascii="Times New Roman" w:hAnsi="Times New Roman" w:cs="Times New Roman"/>
          <w:sz w:val="28"/>
          <w:szCs w:val="28"/>
        </w:rPr>
        <w:t xml:space="preserve"> срок до 15 апреля включительно, </w:t>
      </w:r>
      <w:r w:rsidR="001D74A1" w:rsidRPr="001C7D27">
        <w:rPr>
          <w:rFonts w:ascii="Times New Roman" w:hAnsi="Times New Roman" w:cs="Times New Roman"/>
          <w:sz w:val="28"/>
          <w:szCs w:val="28"/>
        </w:rPr>
        <w:t xml:space="preserve">за I квартал 2020 года </w:t>
      </w:r>
      <w:r w:rsidR="001D74A1">
        <w:rPr>
          <w:rFonts w:ascii="Times New Roman" w:hAnsi="Times New Roman" w:cs="Times New Roman"/>
          <w:sz w:val="28"/>
          <w:szCs w:val="28"/>
        </w:rPr>
        <w:t>осуществляется</w:t>
      </w:r>
      <w:r w:rsidR="001D74A1" w:rsidRPr="001C7D27">
        <w:rPr>
          <w:rFonts w:ascii="Times New Roman" w:hAnsi="Times New Roman" w:cs="Times New Roman"/>
          <w:sz w:val="28"/>
          <w:szCs w:val="28"/>
        </w:rPr>
        <w:t xml:space="preserve"> в срок до 30 апреля включительно;</w:t>
      </w:r>
    </w:p>
    <w:p w:rsidR="001C7D27" w:rsidRPr="001C7D27" w:rsidRDefault="001D74A1" w:rsidP="001D74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актуализация проектной декларации в части информации о финансовом результате текущего года, размерах кредиторской и дебиторской задолженности на последнюю отчетную </w:t>
      </w:r>
      <w:r>
        <w:rPr>
          <w:rFonts w:ascii="Times New Roman" w:hAnsi="Times New Roman" w:cs="Times New Roman"/>
          <w:sz w:val="28"/>
          <w:szCs w:val="28"/>
        </w:rPr>
        <w:t>дату - за IV квартал 2019 года осуществляется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 в срок до 15 апреля включительно,</w:t>
      </w:r>
      <w:r w:rsidR="001C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I квартал 2020 года осуществляется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 в срок до 30 апреля включительно;</w:t>
      </w:r>
    </w:p>
    <w:p w:rsidR="001C7D27" w:rsidRPr="001C7D27" w:rsidRDefault="001C7D27" w:rsidP="001C7D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D27">
        <w:rPr>
          <w:rFonts w:ascii="Times New Roman" w:hAnsi="Times New Roman" w:cs="Times New Roman"/>
          <w:sz w:val="28"/>
          <w:szCs w:val="28"/>
        </w:rPr>
        <w:t xml:space="preserve">размещение справки застройщика о размере собственных средств и соблюдении нормативов финансовой устойчивости - за IV квартал 2019 года </w:t>
      </w:r>
      <w:r w:rsidR="001D74A1">
        <w:rPr>
          <w:rFonts w:ascii="Times New Roman" w:hAnsi="Times New Roman" w:cs="Times New Roman"/>
          <w:sz w:val="28"/>
          <w:szCs w:val="28"/>
        </w:rPr>
        <w:t>осуществляется</w:t>
      </w:r>
      <w:r w:rsidRPr="001C7D27">
        <w:rPr>
          <w:rFonts w:ascii="Times New Roman" w:hAnsi="Times New Roman" w:cs="Times New Roman"/>
          <w:sz w:val="28"/>
          <w:szCs w:val="28"/>
        </w:rPr>
        <w:t xml:space="preserve"> в срок до 15 апреля включительно, за I квартал 2020 года </w:t>
      </w:r>
      <w:r w:rsidR="001D74A1">
        <w:rPr>
          <w:rFonts w:ascii="Times New Roman" w:hAnsi="Times New Roman" w:cs="Times New Roman"/>
          <w:sz w:val="28"/>
          <w:szCs w:val="28"/>
        </w:rPr>
        <w:t>осуществляется</w:t>
      </w:r>
      <w:r w:rsidRPr="001C7D27">
        <w:rPr>
          <w:rFonts w:ascii="Times New Roman" w:hAnsi="Times New Roman" w:cs="Times New Roman"/>
          <w:sz w:val="28"/>
          <w:szCs w:val="28"/>
        </w:rPr>
        <w:t xml:space="preserve"> в срок до 30 апреля включительно;</w:t>
      </w:r>
    </w:p>
    <w:p w:rsidR="001C7D27" w:rsidRPr="001C7D27" w:rsidRDefault="001C7D27" w:rsidP="001C7D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D27">
        <w:rPr>
          <w:rFonts w:ascii="Times New Roman" w:hAnsi="Times New Roman" w:cs="Times New Roman"/>
          <w:sz w:val="28"/>
          <w:szCs w:val="28"/>
        </w:rPr>
        <w:t>размещение фотографий хода стр</w:t>
      </w:r>
      <w:r w:rsidR="001D74A1">
        <w:rPr>
          <w:rFonts w:ascii="Times New Roman" w:hAnsi="Times New Roman" w:cs="Times New Roman"/>
          <w:sz w:val="28"/>
          <w:szCs w:val="28"/>
        </w:rPr>
        <w:t>оительства за апрель 2020 года осуществляется</w:t>
      </w:r>
      <w:r w:rsidRPr="001C7D27">
        <w:rPr>
          <w:rFonts w:ascii="Times New Roman" w:hAnsi="Times New Roman" w:cs="Times New Roman"/>
          <w:sz w:val="28"/>
          <w:szCs w:val="28"/>
        </w:rPr>
        <w:t xml:space="preserve"> в срок до 30 апреля включительно.</w:t>
      </w:r>
    </w:p>
    <w:p w:rsidR="00812843" w:rsidRDefault="001D74A1" w:rsidP="001D74A1">
      <w:pPr>
        <w:spacing w:after="0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C7D27">
        <w:rPr>
          <w:rFonts w:ascii="Times New Roman" w:hAnsi="Times New Roman" w:cs="Times New Roman"/>
          <w:sz w:val="28"/>
          <w:szCs w:val="28"/>
        </w:rPr>
        <w:t>с</w:t>
      </w:r>
      <w:r w:rsidR="001C7D27" w:rsidRPr="001C7D27">
        <w:rPr>
          <w:rFonts w:ascii="Times New Roman" w:hAnsi="Times New Roman" w:cs="Times New Roman"/>
          <w:sz w:val="28"/>
          <w:szCs w:val="28"/>
        </w:rPr>
        <w:t>огласно</w:t>
      </w:r>
      <w:r w:rsidR="001C7D27">
        <w:rPr>
          <w:rFonts w:ascii="Times New Roman" w:hAnsi="Times New Roman" w:cs="Times New Roman"/>
          <w:sz w:val="28"/>
          <w:szCs w:val="28"/>
        </w:rPr>
        <w:t xml:space="preserve"> ст. 2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1C7D27">
        <w:rPr>
          <w:rFonts w:ascii="Times New Roman" w:hAnsi="Times New Roman" w:cs="Times New Roman"/>
          <w:sz w:val="28"/>
          <w:szCs w:val="28"/>
        </w:rPr>
        <w:t>я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C7D27">
        <w:rPr>
          <w:rFonts w:ascii="Times New Roman" w:hAnsi="Times New Roman" w:cs="Times New Roman"/>
          <w:sz w:val="28"/>
          <w:szCs w:val="28"/>
        </w:rPr>
        <w:t>оссийской Федерации № 423 от 02.04.2020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4A1">
        <w:rPr>
          <w:rFonts w:ascii="Times New Roman" w:hAnsi="Times New Roman" w:cs="Times New Roman"/>
          <w:sz w:val="28"/>
          <w:szCs w:val="28"/>
        </w:rPr>
        <w:t>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4A1">
        <w:rPr>
          <w:rFonts w:ascii="Times New Roman" w:hAnsi="Times New Roman" w:cs="Times New Roman"/>
          <w:sz w:val="28"/>
          <w:szCs w:val="28"/>
        </w:rPr>
        <w:t xml:space="preserve"> </w:t>
      </w:r>
      <w:r w:rsidR="001C7D27">
        <w:rPr>
          <w:rFonts w:ascii="Times New Roman" w:hAnsi="Times New Roman" w:cs="Times New Roman"/>
          <w:sz w:val="28"/>
          <w:szCs w:val="28"/>
        </w:rPr>
        <w:t>комитетом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 в период с 3 апреля 2020 года до 1 января 2021 года </w:t>
      </w:r>
      <w:r w:rsidR="001C7D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7D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C7D27">
        <w:rPr>
          <w:rFonts w:ascii="Times New Roman" w:hAnsi="Times New Roman" w:cs="Times New Roman"/>
          <w:sz w:val="28"/>
          <w:szCs w:val="28"/>
        </w:rPr>
        <w:t xml:space="preserve"> </w:t>
      </w:r>
      <w:r w:rsidR="001C7D27" w:rsidRPr="001C7D27">
        <w:rPr>
          <w:rFonts w:ascii="Times New Roman" w:hAnsi="Times New Roman" w:cs="Times New Roman"/>
          <w:sz w:val="28"/>
          <w:szCs w:val="28"/>
        </w:rPr>
        <w:t>не на</w:t>
      </w:r>
      <w:r w:rsidR="001C7D27">
        <w:rPr>
          <w:rFonts w:ascii="Times New Roman" w:hAnsi="Times New Roman" w:cs="Times New Roman"/>
          <w:sz w:val="28"/>
          <w:szCs w:val="28"/>
        </w:rPr>
        <w:t>правляются уведомления</w:t>
      </w:r>
      <w:r w:rsidR="001C7D27" w:rsidRPr="001C7D27">
        <w:rPr>
          <w:rFonts w:ascii="Times New Roman" w:hAnsi="Times New Roman" w:cs="Times New Roman"/>
          <w:sz w:val="28"/>
          <w:szCs w:val="28"/>
        </w:rPr>
        <w:t xml:space="preserve"> о нарушении застройщиком более чем на 6 месяцев сроков завершения строительства многоквартирного дома и (или) иного объекта недвижимости и (или) обязанностей по передаче участнику долевого строительства по зарегистрированному договору участия в долевом строительстве,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C7D27" w:rsidRPr="001C7D27">
        <w:rPr>
          <w:rFonts w:ascii="Times New Roman" w:hAnsi="Times New Roman" w:cs="Times New Roman"/>
          <w:sz w:val="28"/>
          <w:szCs w:val="28"/>
        </w:rPr>
        <w:t>если такое нарушение возникло в указанный период.</w:t>
      </w:r>
      <w:bookmarkStart w:id="0" w:name="_GoBack"/>
      <w:bookmarkEnd w:id="0"/>
    </w:p>
    <w:sectPr w:rsidR="00812843" w:rsidSect="001C7D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E66"/>
    <w:multiLevelType w:val="multilevel"/>
    <w:tmpl w:val="763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5D"/>
    <w:rsid w:val="000835F7"/>
    <w:rsid w:val="0008665D"/>
    <w:rsid w:val="001C7D27"/>
    <w:rsid w:val="001D74A1"/>
    <w:rsid w:val="00812843"/>
    <w:rsid w:val="00B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D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Андреевич Макаров</dc:creator>
  <cp:lastModifiedBy>юрий</cp:lastModifiedBy>
  <cp:revision>2</cp:revision>
  <dcterms:created xsi:type="dcterms:W3CDTF">2020-04-15T05:53:00Z</dcterms:created>
  <dcterms:modified xsi:type="dcterms:W3CDTF">2020-04-15T05:53:00Z</dcterms:modified>
</cp:coreProperties>
</file>