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C5" w:rsidRPr="00140AAD" w:rsidRDefault="003D5587" w:rsidP="0014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AD">
        <w:rPr>
          <w:rFonts w:ascii="Times New Roman" w:hAnsi="Times New Roman" w:cs="Times New Roman"/>
          <w:b/>
          <w:sz w:val="28"/>
          <w:szCs w:val="28"/>
        </w:rPr>
        <w:t xml:space="preserve">Правовое положение жилищно-строительных кооперативов, в том числе особенности их гражданско-правового положения определяются Жилищным кодексом Российской Федерации (раздел </w:t>
      </w:r>
      <w:r w:rsidRPr="00140A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0AAD">
        <w:rPr>
          <w:rFonts w:ascii="Times New Roman" w:hAnsi="Times New Roman" w:cs="Times New Roman"/>
          <w:b/>
          <w:sz w:val="28"/>
          <w:szCs w:val="28"/>
        </w:rPr>
        <w:t xml:space="preserve"> Ж</w:t>
      </w:r>
      <w:bookmarkStart w:id="0" w:name="_GoBack"/>
      <w:bookmarkEnd w:id="0"/>
      <w:r w:rsidRPr="00140AAD">
        <w:rPr>
          <w:rFonts w:ascii="Times New Roman" w:hAnsi="Times New Roman" w:cs="Times New Roman"/>
          <w:b/>
          <w:sz w:val="28"/>
          <w:szCs w:val="28"/>
        </w:rPr>
        <w:t>К РФ).</w:t>
      </w:r>
    </w:p>
    <w:p w:rsidR="003D5587" w:rsidRDefault="003D5587" w:rsidP="003D5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110 ЖК РФ жилищно-строительные кооперативы, созданные после 01.12.2011, в соответствии с законодательством о градостроительной деятельности выступают в качестве застройщика и обеспечивают на принадлежащем им земельном участке строительство, реконструкцию многоквартирного дома в соответствии с выданным таким кооперативам разрешением на строительство.</w:t>
      </w:r>
    </w:p>
    <w:p w:rsidR="003D5587" w:rsidRDefault="003D5587" w:rsidP="003D5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той же норму для жилищно-строительных кооперативов установлен запрет осуществлять одновременно строительство более одного многоквартирного дома с количеством этажей более чем три. Исключение составляют случаи, когда жилищно-строительный кооператив создан в рамках положений Федерального закона от 24.07.2008 № 161-ФЗ «О содействии развитию жилищного строительства», который принят в целях формирования рынка доступного жилья для определенных категорий граждан.</w:t>
      </w:r>
    </w:p>
    <w:p w:rsidR="003D5587" w:rsidRDefault="003D5587" w:rsidP="003D5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123.1 ЖК РФ установлены особенности организации и деятельности жилищно-строительного кооператива, осуществляющего строительство многоквартирного дома. Так, с 01.07.2016 на жилищно-строительные кооперативы указанной нормой возложены обязанности:</w:t>
      </w:r>
    </w:p>
    <w:p w:rsidR="003D5587" w:rsidRDefault="00E011A6" w:rsidP="003D55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587">
        <w:rPr>
          <w:rFonts w:ascii="Times New Roman" w:hAnsi="Times New Roman" w:cs="Times New Roman"/>
          <w:sz w:val="28"/>
          <w:szCs w:val="28"/>
        </w:rPr>
        <w:t>о размещению в государственной информационной системе (ГИС ЖКХ) документов и информации, указанных в части 1 статьи 123.1 ЖК РФ.</w:t>
      </w:r>
    </w:p>
    <w:p w:rsidR="003D5587" w:rsidRDefault="003D5587" w:rsidP="003D5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587" w:rsidRDefault="003D5587" w:rsidP="003D5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сайтом системы в сети «Интернет» является </w:t>
      </w:r>
      <w:hyperlink r:id="rId6" w:history="1">
        <w:r w:rsidRPr="003B10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10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10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Pr="003B10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10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3B10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10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5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сайте размещены необходимые регламенты и инструкции.</w:t>
      </w:r>
    </w:p>
    <w:p w:rsidR="00E011A6" w:rsidRDefault="00E011A6" w:rsidP="003D5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587" w:rsidRDefault="003D5587" w:rsidP="003D5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жилищно-строительными кооперативами порядка размещения информации в системе статьей 13.19.2 КоАП РФ предусмотрена административная ответственность в виде административного штрафа.</w:t>
      </w:r>
    </w:p>
    <w:p w:rsidR="00E011A6" w:rsidRDefault="00E011A6" w:rsidP="003D5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1A6" w:rsidRDefault="00E011A6" w:rsidP="003D55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 статьи 13.19.2 КоАП РФ в отношении жилищно-строительных кооперативов применяются с 01.01.2018 года (ст. 6 Федерального закона от 21.07.2014 № 263-ФЗ.</w:t>
      </w:r>
      <w:proofErr w:type="gramEnd"/>
    </w:p>
    <w:p w:rsidR="00E011A6" w:rsidRDefault="00E011A6" w:rsidP="00E011A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предоставлению, в том числе с использованием системы, по требованию члена жилищно-строительного кооператива, для ознакомления документов и информации, указанных в части 2 статьи 123.1 ЖК РФ.</w:t>
      </w:r>
    </w:p>
    <w:p w:rsidR="00E011A6" w:rsidRDefault="00E011A6" w:rsidP="00E011A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ведению, в том числе в системе, реестра своих членов, содержащего сведения, указанные в части 3 статьи 123.1 ЖК РФ.</w:t>
      </w:r>
    </w:p>
    <w:p w:rsidR="00E011A6" w:rsidRDefault="00E011A6" w:rsidP="00E011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1A6" w:rsidRDefault="00E011A6" w:rsidP="00E011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данной обязанности статьей 14.28.1 КоАП РФ предусмотрена административная ответственность в виде административного штрафа.</w:t>
      </w:r>
    </w:p>
    <w:p w:rsidR="00E011A6" w:rsidRDefault="00E011A6" w:rsidP="00E011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1A6" w:rsidRDefault="00E011A6" w:rsidP="00E011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A6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E011A6">
        <w:rPr>
          <w:rFonts w:ascii="Times New Roman" w:hAnsi="Times New Roman" w:cs="Times New Roman"/>
          <w:b/>
          <w:sz w:val="28"/>
          <w:szCs w:val="28"/>
        </w:rPr>
        <w:t>Начиная с итого деятельности за 3 квартал 2017 года и далее ежеквартально ЖСК обязаны представлять в комитет отчетность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а также представлять промежуточную и годовую бухгалтерскую отчетность.</w:t>
      </w:r>
      <w:proofErr w:type="gramEnd"/>
    </w:p>
    <w:p w:rsidR="00E011A6" w:rsidRDefault="00E011A6" w:rsidP="00E011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1A6" w:rsidRPr="00E011A6" w:rsidRDefault="00E011A6" w:rsidP="00E011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Форма отчетности </w:t>
      </w:r>
      <w:r w:rsidRPr="00E011A6">
        <w:rPr>
          <w:rFonts w:ascii="Times New Roman" w:hAnsi="Times New Roman" w:cs="Times New Roman"/>
          <w:b/>
          <w:sz w:val="28"/>
          <w:szCs w:val="28"/>
        </w:rPr>
        <w:t>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</w:t>
      </w:r>
      <w:r>
        <w:rPr>
          <w:rFonts w:ascii="Times New Roman" w:hAnsi="Times New Roman" w:cs="Times New Roman"/>
          <w:b/>
          <w:sz w:val="28"/>
          <w:szCs w:val="28"/>
        </w:rPr>
        <w:t>, а также порядок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(или) иных объектов недвижимости утверждены Приказом Минстроя России от 03.07.2017 № 955/пр.</w:t>
      </w:r>
    </w:p>
    <w:p w:rsidR="003D5587" w:rsidRPr="003D5587" w:rsidRDefault="003D5587" w:rsidP="003D55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D5587" w:rsidRPr="003D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416"/>
    <w:multiLevelType w:val="hybridMultilevel"/>
    <w:tmpl w:val="D8280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13"/>
    <w:rsid w:val="000B4BF0"/>
    <w:rsid w:val="00140AAD"/>
    <w:rsid w:val="003D5587"/>
    <w:rsid w:val="007F4713"/>
    <w:rsid w:val="00C720C5"/>
    <w:rsid w:val="00E011A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5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4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5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4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3</cp:revision>
  <dcterms:created xsi:type="dcterms:W3CDTF">2018-05-11T13:06:00Z</dcterms:created>
  <dcterms:modified xsi:type="dcterms:W3CDTF">2018-05-11T14:20:00Z</dcterms:modified>
</cp:coreProperties>
</file>