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8C" w:rsidRDefault="0031548C" w:rsidP="00315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48C" w:rsidRDefault="0031548C" w:rsidP="0031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154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План-график </w:t>
      </w:r>
    </w:p>
    <w:p w:rsidR="0031548C" w:rsidRPr="0031548C" w:rsidRDefault="0031548C" w:rsidP="0031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4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публичных мероприятий, планируемых к проведению комитетом государственного строительного надзора </w:t>
      </w:r>
    </w:p>
    <w:p w:rsidR="0031548C" w:rsidRDefault="0031548C" w:rsidP="0031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государственной экспертизы Л</w:t>
      </w:r>
      <w:r w:rsidRPr="0031548C">
        <w:rPr>
          <w:rFonts w:ascii="Times New Roman" w:hAnsi="Times New Roman" w:cs="Times New Roman"/>
          <w:b/>
          <w:sz w:val="28"/>
          <w:szCs w:val="28"/>
          <w:u w:val="single"/>
        </w:rPr>
        <w:t>енинградской области в рамках осуществления государственного контрол</w:t>
      </w:r>
      <w:proofErr w:type="gramStart"/>
      <w:r w:rsidRPr="0031548C">
        <w:rPr>
          <w:rFonts w:ascii="Times New Roman" w:hAnsi="Times New Roman" w:cs="Times New Roman"/>
          <w:b/>
          <w:sz w:val="28"/>
          <w:szCs w:val="28"/>
          <w:u w:val="single"/>
        </w:rPr>
        <w:t>я(</w:t>
      </w:r>
      <w:proofErr w:type="gramEnd"/>
      <w:r w:rsidRPr="0031548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надзора) в области долевого строительства, </w:t>
      </w:r>
      <w:bookmarkEnd w:id="0"/>
    </w:p>
    <w:tbl>
      <w:tblPr>
        <w:tblStyle w:val="a3"/>
        <w:tblpPr w:leftFromText="180" w:rightFromText="180" w:vertAnchor="page" w:horzAnchor="margin" w:tblpY="3421"/>
        <w:tblW w:w="15026" w:type="dxa"/>
        <w:tblLook w:val="04A0" w:firstRow="1" w:lastRow="0" w:firstColumn="1" w:lastColumn="0" w:noHBand="0" w:noVBand="1"/>
      </w:tblPr>
      <w:tblGrid>
        <w:gridCol w:w="2660"/>
        <w:gridCol w:w="3827"/>
        <w:gridCol w:w="8539"/>
      </w:tblGrid>
      <w:tr w:rsidR="0031548C" w:rsidTr="0031548C">
        <w:trPr>
          <w:trHeight w:val="845"/>
        </w:trPr>
        <w:tc>
          <w:tcPr>
            <w:tcW w:w="2660" w:type="dxa"/>
          </w:tcPr>
          <w:p w:rsidR="0031548C" w:rsidRPr="00574FBE" w:rsidRDefault="0031548C" w:rsidP="0031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надзора</w:t>
            </w:r>
          </w:p>
        </w:tc>
        <w:tc>
          <w:tcPr>
            <w:tcW w:w="3827" w:type="dxa"/>
          </w:tcPr>
          <w:p w:rsidR="0031548C" w:rsidRPr="00574FBE" w:rsidRDefault="0031548C" w:rsidP="0031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E">
              <w:rPr>
                <w:rFonts w:ascii="Times New Roman" w:hAnsi="Times New Roman" w:cs="Times New Roman"/>
                <w:b/>
                <w:sz w:val="24"/>
                <w:szCs w:val="24"/>
              </w:rPr>
              <w:t>Период (срок) проведения</w:t>
            </w:r>
          </w:p>
        </w:tc>
        <w:tc>
          <w:tcPr>
            <w:tcW w:w="8539" w:type="dxa"/>
          </w:tcPr>
          <w:p w:rsidR="0031548C" w:rsidRPr="00574FBE" w:rsidRDefault="0031548C" w:rsidP="0031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  <w:p w:rsidR="0031548C" w:rsidRPr="00574FBE" w:rsidRDefault="0031548C" w:rsidP="00315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48C" w:rsidTr="0031548C">
        <w:trPr>
          <w:trHeight w:val="1534"/>
        </w:trPr>
        <w:tc>
          <w:tcPr>
            <w:tcW w:w="2660" w:type="dxa"/>
            <w:vMerge w:val="restart"/>
          </w:tcPr>
          <w:p w:rsidR="0031548C" w:rsidRPr="006D3A44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  <w:p w:rsidR="0031548C" w:rsidRPr="00155211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548C" w:rsidRPr="00155211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I квартал 2020 года (июнь)</w:t>
            </w:r>
          </w:p>
        </w:tc>
        <w:tc>
          <w:tcPr>
            <w:tcW w:w="8539" w:type="dxa"/>
          </w:tcPr>
          <w:p w:rsidR="0031548C" w:rsidRPr="00155211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с представителями застройщиков в формате круглого стола  на тему: «Требования законодательства к заполнению проектной декларации в целях получения заключения о соответствии застройщика и проектной декларации требованиям законодательства об участии в долевом строительстве и основные нарушения, выявляемые при рассмотрении проектных деклараций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48C" w:rsidTr="0031548C">
        <w:trPr>
          <w:trHeight w:val="1273"/>
        </w:trPr>
        <w:tc>
          <w:tcPr>
            <w:tcW w:w="2660" w:type="dxa"/>
            <w:vMerge/>
          </w:tcPr>
          <w:p w:rsidR="0031548C" w:rsidRPr="00155211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548C" w:rsidRPr="00155211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квартал 2020 года (сентябрь)</w:t>
            </w:r>
          </w:p>
        </w:tc>
        <w:tc>
          <w:tcPr>
            <w:tcW w:w="8539" w:type="dxa"/>
          </w:tcPr>
          <w:p w:rsidR="0031548C" w:rsidRPr="00155211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представителями застройщиков на тему: «</w:t>
            </w:r>
            <w:r w:rsidRPr="006D3A4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при осуществлении </w:t>
            </w:r>
            <w:r w:rsidRPr="006D3A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регионального государственного контроля (надзора) в области долевого строительства многоквартирных домов и (или) иных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1548C" w:rsidTr="0031548C">
        <w:trPr>
          <w:trHeight w:val="2560"/>
        </w:trPr>
        <w:tc>
          <w:tcPr>
            <w:tcW w:w="2660" w:type="dxa"/>
            <w:vMerge/>
          </w:tcPr>
          <w:p w:rsidR="0031548C" w:rsidRPr="00155211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548C" w:rsidRPr="00155211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IV квартал 2020  год (декабрь)</w:t>
            </w:r>
          </w:p>
        </w:tc>
        <w:tc>
          <w:tcPr>
            <w:tcW w:w="8539" w:type="dxa"/>
          </w:tcPr>
          <w:p w:rsidR="0031548C" w:rsidRPr="00155211" w:rsidRDefault="0031548C" w:rsidP="0031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представителями застройщиков на тему: «Обзор и</w:t>
            </w: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участии в долевом строительстве».</w:t>
            </w:r>
          </w:p>
        </w:tc>
      </w:tr>
    </w:tbl>
    <w:p w:rsidR="0031548C" w:rsidRPr="0031548C" w:rsidRDefault="0031548C" w:rsidP="0031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48C">
        <w:rPr>
          <w:rFonts w:ascii="Times New Roman" w:hAnsi="Times New Roman" w:cs="Times New Roman"/>
          <w:b/>
          <w:sz w:val="28"/>
          <w:szCs w:val="28"/>
          <w:u w:val="single"/>
        </w:rPr>
        <w:t>на 2020 год</w:t>
      </w:r>
    </w:p>
    <w:sectPr w:rsidR="0031548C" w:rsidRPr="0031548C" w:rsidSect="001552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EC"/>
    <w:rsid w:val="00100AD8"/>
    <w:rsid w:val="00155211"/>
    <w:rsid w:val="001F0259"/>
    <w:rsid w:val="0031548C"/>
    <w:rsid w:val="00574FBE"/>
    <w:rsid w:val="006D3A44"/>
    <w:rsid w:val="008720EC"/>
    <w:rsid w:val="009401C6"/>
    <w:rsid w:val="00F5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A557-2402-4007-9762-F89E2DE5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Анастасия Олеговна Шевченко</cp:lastModifiedBy>
  <cp:revision>2</cp:revision>
  <dcterms:created xsi:type="dcterms:W3CDTF">2020-05-19T07:44:00Z</dcterms:created>
  <dcterms:modified xsi:type="dcterms:W3CDTF">2020-05-19T07:44:00Z</dcterms:modified>
</cp:coreProperties>
</file>